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D3665" w14:textId="6EDE7840" w:rsidR="00E53DA5" w:rsidRPr="007716EE" w:rsidRDefault="00492FA4" w:rsidP="00492FA4">
      <w:pPr>
        <w:ind w:left="284" w:hanging="284"/>
        <w:jc w:val="center"/>
        <w:rPr>
          <w:rFonts w:asciiTheme="minorHAnsi" w:hAnsiTheme="minorHAnsi" w:cs="Arial"/>
          <w:b/>
          <w:sz w:val="24"/>
          <w:szCs w:val="22"/>
        </w:rPr>
      </w:pPr>
      <w:r w:rsidRPr="007716EE">
        <w:rPr>
          <w:rFonts w:asciiTheme="minorHAnsi" w:hAnsiTheme="minorHAnsi" w:cs="Arial"/>
          <w:b/>
          <w:sz w:val="24"/>
          <w:szCs w:val="22"/>
        </w:rPr>
        <w:t xml:space="preserve">ESTATUTO </w:t>
      </w:r>
      <w:r w:rsidR="00435865">
        <w:rPr>
          <w:rFonts w:asciiTheme="minorHAnsi" w:hAnsiTheme="minorHAnsi" w:cs="Arial"/>
          <w:b/>
          <w:sz w:val="24"/>
          <w:szCs w:val="22"/>
        </w:rPr>
        <w:t>DA</w:t>
      </w:r>
      <w:r w:rsidR="006C1C6E">
        <w:rPr>
          <w:rFonts w:asciiTheme="minorHAnsi" w:hAnsiTheme="minorHAnsi" w:cs="Arial"/>
          <w:b/>
          <w:sz w:val="24"/>
          <w:szCs w:val="22"/>
        </w:rPr>
        <w:t xml:space="preserve"> LIGA</w:t>
      </w:r>
      <w:r w:rsidR="00DC48FC">
        <w:rPr>
          <w:rFonts w:asciiTheme="minorHAnsi" w:hAnsiTheme="minorHAnsi" w:cs="Arial"/>
          <w:b/>
          <w:sz w:val="24"/>
          <w:szCs w:val="22"/>
        </w:rPr>
        <w:t xml:space="preserve"> </w:t>
      </w:r>
      <w:r w:rsidR="000B63F7">
        <w:rPr>
          <w:rFonts w:asciiTheme="minorHAnsi" w:hAnsiTheme="minorHAnsi" w:cs="Arial"/>
          <w:b/>
          <w:sz w:val="24"/>
          <w:szCs w:val="22"/>
        </w:rPr>
        <w:t xml:space="preserve">ACADÊMICA DE HEMATOLOGIA UNIFENAS </w:t>
      </w:r>
      <w:r w:rsidR="00DC48FC">
        <w:rPr>
          <w:rFonts w:asciiTheme="minorHAnsi" w:hAnsiTheme="minorHAnsi" w:cs="Arial"/>
          <w:b/>
          <w:sz w:val="24"/>
          <w:szCs w:val="22"/>
        </w:rPr>
        <w:t>(LIHE)</w:t>
      </w:r>
    </w:p>
    <w:p w14:paraId="4B3E42B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14:paraId="5ECB679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 - Da Natureza e Finalidade</w:t>
      </w:r>
    </w:p>
    <w:p w14:paraId="3C515FC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14:paraId="18D4F67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</w:p>
    <w:p w14:paraId="3CFF2504" w14:textId="083F071B" w:rsidR="00492FA4" w:rsidRPr="00E53DA5" w:rsidRDefault="007716EE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1º -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="00492FA4" w:rsidRPr="00E53DA5">
        <w:rPr>
          <w:rFonts w:asciiTheme="minorHAnsi" w:hAnsiTheme="minorHAnsi" w:cs="Arial"/>
          <w:szCs w:val="22"/>
        </w:rPr>
        <w:t xml:space="preserve">é uma entidade sem fins lucrativos, com duração ilimitada, sob a supervisão da Diretoria de Extensão e Assuntos Comunitários da Universidade </w:t>
      </w:r>
      <w:r w:rsidR="00BE0E34">
        <w:rPr>
          <w:rFonts w:asciiTheme="minorHAnsi" w:hAnsiTheme="minorHAnsi" w:cs="Arial"/>
          <w:szCs w:val="22"/>
        </w:rPr>
        <w:t xml:space="preserve">Prof. Edson Antônio </w:t>
      </w:r>
      <w:proofErr w:type="spellStart"/>
      <w:r w:rsidR="00BE0E34">
        <w:rPr>
          <w:rFonts w:asciiTheme="minorHAnsi" w:hAnsiTheme="minorHAnsi" w:cs="Arial"/>
          <w:szCs w:val="22"/>
        </w:rPr>
        <w:t>Velano</w:t>
      </w:r>
      <w:proofErr w:type="spellEnd"/>
      <w:r w:rsidR="00BE0E34">
        <w:rPr>
          <w:rFonts w:asciiTheme="minorHAnsi" w:hAnsiTheme="minorHAnsi" w:cs="Arial"/>
          <w:szCs w:val="22"/>
        </w:rPr>
        <w:t xml:space="preserve"> </w:t>
      </w:r>
      <w:r w:rsidR="00492FA4" w:rsidRPr="00E53DA5">
        <w:rPr>
          <w:rFonts w:asciiTheme="minorHAnsi" w:hAnsiTheme="minorHAnsi" w:cs="Arial"/>
          <w:szCs w:val="22"/>
        </w:rPr>
        <w:t>- UNIFENAS, constituindo um projeto de extensão, sob a orientação de um Professor-Coordenador.</w:t>
      </w:r>
    </w:p>
    <w:p w14:paraId="233BEDB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D1C129F" w14:textId="395EDC98" w:rsidR="00492FA4" w:rsidRPr="00E53DA5" w:rsidRDefault="007716EE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2º -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A1A96" w:rsidRPr="00E53DA5">
        <w:rPr>
          <w:rFonts w:asciiTheme="minorHAnsi" w:hAnsiTheme="minorHAnsi" w:cs="Arial"/>
          <w:szCs w:val="22"/>
        </w:rPr>
        <w:t xml:space="preserve"> </w:t>
      </w:r>
      <w:r w:rsidR="00492FA4" w:rsidRPr="00E53DA5">
        <w:rPr>
          <w:rFonts w:asciiTheme="minorHAnsi" w:hAnsiTheme="minorHAnsi" w:cs="Arial"/>
          <w:szCs w:val="22"/>
        </w:rPr>
        <w:t>tem sua sede nas dependências da UNIFENAS, em local determinado pela Diretoria de Extensão e Assuntos Comunitários.</w:t>
      </w:r>
    </w:p>
    <w:p w14:paraId="490348F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E13C29E" w14:textId="1259DF83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3º -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A1A96" w:rsidRPr="00E53DA5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visa cumprir objetivos de ensino, pesquisa e extensão, de forma integrada, centrando suas ações no âmbito de seus objetivos.</w:t>
      </w:r>
    </w:p>
    <w:p w14:paraId="771DDD6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FC450A6" w14:textId="731B6D4E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Na área de ensino são objetivos </w:t>
      </w:r>
      <w:r w:rsidR="007A1A96">
        <w:rPr>
          <w:rFonts w:asciiTheme="minorHAnsi" w:hAnsiTheme="minorHAnsi" w:cs="Arial"/>
          <w:szCs w:val="22"/>
        </w:rPr>
        <w:t xml:space="preserve">da </w:t>
      </w:r>
      <w:r w:rsidR="007A1A96">
        <w:rPr>
          <w:rFonts w:asciiTheme="minorHAnsi" w:hAnsiTheme="minorHAnsi" w:cs="Arial"/>
          <w:b/>
          <w:sz w:val="24"/>
          <w:szCs w:val="22"/>
        </w:rPr>
        <w:t>LIHE:</w:t>
      </w:r>
    </w:p>
    <w:p w14:paraId="3956D708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a) Promover atividades que contemplem necessidades de conhecimento dos acadêmicos, sobre temas de interesse geral, baseadas no perfil de nossa sociedade e sempre norteadas pelos princípios éticos;</w:t>
      </w:r>
    </w:p>
    <w:p w14:paraId="538428D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020BA1F" w14:textId="70D94F0F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Na área de pesquisa são objetivos </w:t>
      </w:r>
      <w:r w:rsidR="007A1A96">
        <w:rPr>
          <w:rFonts w:asciiTheme="minorHAnsi" w:hAnsiTheme="minorHAnsi" w:cs="Arial"/>
          <w:szCs w:val="22"/>
        </w:rPr>
        <w:t xml:space="preserve">da </w:t>
      </w:r>
      <w:r w:rsidR="007A1A96">
        <w:rPr>
          <w:rFonts w:asciiTheme="minorHAnsi" w:hAnsiTheme="minorHAnsi" w:cs="Arial"/>
          <w:b/>
          <w:sz w:val="24"/>
          <w:szCs w:val="22"/>
        </w:rPr>
        <w:t>LIHE:</w:t>
      </w:r>
    </w:p>
    <w:p w14:paraId="5290F933" w14:textId="563FF4A3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a) Desenvolver trabalhos científicos no intuito de promover pesquisas que visem aprimorar técnicas de procedimento e abordagem dos objetivos 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Pr="00E53DA5">
        <w:rPr>
          <w:rFonts w:asciiTheme="minorHAnsi" w:hAnsiTheme="minorHAnsi" w:cs="Arial"/>
          <w:szCs w:val="22"/>
        </w:rPr>
        <w:t>.</w:t>
      </w:r>
    </w:p>
    <w:p w14:paraId="1EB4ED60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b) Produzir projetos de pesquisa que possam contribuir para o desenvolvimento dos membros.</w:t>
      </w:r>
    </w:p>
    <w:p w14:paraId="1E03392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CB4F06C" w14:textId="0586FCC0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3º - Na área de extensão são objetivos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44785C37" w14:textId="67C435B4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Proporcionar aos integrantes </w:t>
      </w:r>
      <w:r w:rsidR="00435865" w:rsidRP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9075DF" w:rsidRPr="00435865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435865">
        <w:rPr>
          <w:rFonts w:asciiTheme="minorHAnsi" w:hAnsiTheme="minorHAnsi" w:cs="Arial"/>
          <w:szCs w:val="22"/>
        </w:rPr>
        <w:t>a participação em atividades assistenciais na comunidade;</w:t>
      </w:r>
    </w:p>
    <w:p w14:paraId="587682EB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Possibilitar a capacitação de seus integrantes com relação às questões exigidas pelo assunto;</w:t>
      </w:r>
    </w:p>
    <w:p w14:paraId="55896283" w14:textId="61B03E3B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Estender o conhecimento de sua área de atuação aos demais estudantes de outras áreas não associados </w:t>
      </w:r>
      <w:r w:rsidR="007716EE" w:rsidRPr="00435865">
        <w:rPr>
          <w:rFonts w:asciiTheme="minorHAnsi" w:hAnsiTheme="minorHAnsi" w:cs="Arial"/>
          <w:szCs w:val="22"/>
        </w:rPr>
        <w:t xml:space="preserve">à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A1A96" w:rsidRPr="00435865">
        <w:rPr>
          <w:rFonts w:asciiTheme="minorHAnsi" w:hAnsiTheme="minorHAnsi" w:cs="Arial"/>
          <w:szCs w:val="22"/>
        </w:rPr>
        <w:t xml:space="preserve"> </w:t>
      </w:r>
      <w:r w:rsidRPr="00435865">
        <w:rPr>
          <w:rFonts w:asciiTheme="minorHAnsi" w:hAnsiTheme="minorHAnsi" w:cs="Arial"/>
          <w:szCs w:val="22"/>
        </w:rPr>
        <w:t>através de cursos, palestras, simpósios e jornadas;</w:t>
      </w:r>
    </w:p>
    <w:p w14:paraId="12952012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Promover atividades educativas, preventivas e assistenciais na comunidade;</w:t>
      </w:r>
    </w:p>
    <w:p w14:paraId="7DFC1C44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Participar d</w:t>
      </w:r>
      <w:r w:rsidR="000B4004">
        <w:rPr>
          <w:rFonts w:asciiTheme="minorHAnsi" w:hAnsiTheme="minorHAnsi" w:cs="Arial"/>
          <w:szCs w:val="22"/>
        </w:rPr>
        <w:t xml:space="preserve">o Fórum de Extensão Universitária, </w:t>
      </w:r>
      <w:r w:rsidRPr="00435865">
        <w:rPr>
          <w:rFonts w:asciiTheme="minorHAnsi" w:hAnsiTheme="minorHAnsi" w:cs="Arial"/>
          <w:szCs w:val="22"/>
        </w:rPr>
        <w:t>Feira</w:t>
      </w:r>
      <w:r w:rsidR="000B4004">
        <w:rPr>
          <w:rFonts w:asciiTheme="minorHAnsi" w:hAnsiTheme="minorHAnsi" w:cs="Arial"/>
          <w:szCs w:val="22"/>
        </w:rPr>
        <w:t>s</w:t>
      </w:r>
      <w:r w:rsidRPr="00435865">
        <w:rPr>
          <w:rFonts w:asciiTheme="minorHAnsi" w:hAnsiTheme="minorHAnsi" w:cs="Arial"/>
          <w:szCs w:val="22"/>
        </w:rPr>
        <w:t xml:space="preserve"> de Saúde e Qualidade de Vida; </w:t>
      </w:r>
    </w:p>
    <w:p w14:paraId="4BD552B7" w14:textId="77777777" w:rsidR="00492FA4" w:rsidRPr="00435865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Participar de reuniões convocadas pela Diretoria de Extensão e Assuntos Comunitários;</w:t>
      </w:r>
    </w:p>
    <w:p w14:paraId="51D3139E" w14:textId="77777777" w:rsidR="00492FA4" w:rsidRDefault="00492FA4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Promover in</w:t>
      </w:r>
      <w:r w:rsidR="008F30BC">
        <w:rPr>
          <w:rFonts w:asciiTheme="minorHAnsi" w:hAnsiTheme="minorHAnsi" w:cs="Arial"/>
          <w:szCs w:val="22"/>
        </w:rPr>
        <w:t>tercâmbio entre as demais ligas</w:t>
      </w:r>
      <w:r w:rsidR="00C309F7">
        <w:rPr>
          <w:rFonts w:asciiTheme="minorHAnsi" w:hAnsiTheme="minorHAnsi" w:cs="Arial"/>
          <w:szCs w:val="22"/>
        </w:rPr>
        <w:t xml:space="preserve">, Núcleos </w:t>
      </w:r>
      <w:proofErr w:type="gramStart"/>
      <w:r w:rsidR="00C309F7">
        <w:rPr>
          <w:rFonts w:asciiTheme="minorHAnsi" w:hAnsiTheme="minorHAnsi" w:cs="Arial"/>
          <w:szCs w:val="22"/>
        </w:rPr>
        <w:t>e Atléticas</w:t>
      </w:r>
      <w:proofErr w:type="gramEnd"/>
      <w:r w:rsidR="008F30BC">
        <w:rPr>
          <w:rFonts w:asciiTheme="minorHAnsi" w:hAnsiTheme="minorHAnsi" w:cs="Arial"/>
          <w:szCs w:val="22"/>
        </w:rPr>
        <w:t>;</w:t>
      </w:r>
    </w:p>
    <w:p w14:paraId="29A465C6" w14:textId="77777777" w:rsidR="008F30BC" w:rsidRPr="00435865" w:rsidRDefault="008F30BC" w:rsidP="00435865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Promover atividades vinculadas aos Objetivos de Desenvolvimento Sustentável (ODS).</w:t>
      </w:r>
    </w:p>
    <w:p w14:paraId="22E11A73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 </w:t>
      </w:r>
    </w:p>
    <w:p w14:paraId="601AA3E1" w14:textId="77777777" w:rsidR="00F93D1D" w:rsidRDefault="00F93D1D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90DC8CD" w14:textId="2A9D9E80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4º - Constituem objetivos específicos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20DD470D" w14:textId="77777777" w:rsidR="00492FA4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- Programas e eventos promovidos pela Diretoria de Extensão e </w:t>
      </w:r>
      <w:r w:rsidR="007716EE">
        <w:rPr>
          <w:rFonts w:asciiTheme="minorHAnsi" w:hAnsiTheme="minorHAnsi" w:cs="Arial"/>
          <w:szCs w:val="22"/>
        </w:rPr>
        <w:t xml:space="preserve">Assuntos Comunitários, em </w:t>
      </w:r>
      <w:r w:rsidRPr="00E53DA5">
        <w:rPr>
          <w:rFonts w:asciiTheme="minorHAnsi" w:hAnsiTheme="minorHAnsi" w:cs="Arial"/>
          <w:szCs w:val="22"/>
        </w:rPr>
        <w:t xml:space="preserve">especial do Programa </w:t>
      </w:r>
      <w:r w:rsidR="00BE0E34">
        <w:rPr>
          <w:rFonts w:asciiTheme="minorHAnsi" w:hAnsiTheme="minorHAnsi" w:cs="Arial"/>
          <w:szCs w:val="22"/>
        </w:rPr>
        <w:t>UNIFENAS</w:t>
      </w:r>
      <w:r w:rsidRPr="00E53DA5">
        <w:rPr>
          <w:rFonts w:asciiTheme="minorHAnsi" w:hAnsiTheme="minorHAnsi" w:cs="Arial"/>
          <w:szCs w:val="22"/>
        </w:rPr>
        <w:t xml:space="preserve"> na Comunidade e de Feiras de </w:t>
      </w:r>
      <w:r w:rsidR="00C309F7">
        <w:rPr>
          <w:rFonts w:asciiTheme="minorHAnsi" w:hAnsiTheme="minorHAnsi" w:cs="Arial"/>
          <w:szCs w:val="22"/>
        </w:rPr>
        <w:t xml:space="preserve">Profissões, </w:t>
      </w:r>
      <w:r w:rsidRPr="00E53DA5">
        <w:rPr>
          <w:rFonts w:asciiTheme="minorHAnsi" w:hAnsiTheme="minorHAnsi" w:cs="Arial"/>
          <w:szCs w:val="22"/>
        </w:rPr>
        <w:t>Saúde e Qualidade de Vida.</w:t>
      </w:r>
    </w:p>
    <w:p w14:paraId="63FB8AD2" w14:textId="5BD06653" w:rsidR="00622FA0" w:rsidRDefault="00622FA0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lastRenderedPageBreak/>
        <w:t>-</w:t>
      </w:r>
      <w:r w:rsidR="007A1A96">
        <w:rPr>
          <w:rFonts w:asciiTheme="minorHAnsi" w:hAnsiTheme="minorHAnsi" w:cs="Arial"/>
          <w:szCs w:val="22"/>
        </w:rPr>
        <w:t xml:space="preserve"> Promoção de simpósios, participação de congressos e intercâmbio com outras ligas de hematologia de outras universidades a fim de promover transmissão de conhecimento sobre diversos temas e integração com a sociedade.</w:t>
      </w:r>
    </w:p>
    <w:p w14:paraId="3EF18B86" w14:textId="416E2E34" w:rsidR="00492FA4" w:rsidRPr="00E53DA5" w:rsidRDefault="00492FA4" w:rsidP="007A1A96">
      <w:pPr>
        <w:ind w:left="568" w:hanging="284"/>
        <w:jc w:val="both"/>
        <w:rPr>
          <w:rFonts w:asciiTheme="minorHAnsi" w:hAnsiTheme="minorHAnsi" w:cs="Arial"/>
          <w:szCs w:val="22"/>
        </w:rPr>
      </w:pPr>
    </w:p>
    <w:p w14:paraId="53826EF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II - Dos membros e seu funcionamento</w:t>
      </w:r>
    </w:p>
    <w:p w14:paraId="4DE6F68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08C9739" w14:textId="4DF53F21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4º -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A1A96" w:rsidRPr="00E53DA5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poderá ter as seguintes categorias de membros: aspirante, efetivo, colaborador e orientador.</w:t>
      </w:r>
    </w:p>
    <w:p w14:paraId="1C923B0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0F0374B" w14:textId="471475C3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5º - O número de membros </w:t>
      </w:r>
      <w:r w:rsidR="00435865">
        <w:rPr>
          <w:rFonts w:asciiTheme="minorHAnsi" w:hAnsiTheme="minorHAnsi" w:cs="Arial"/>
          <w:szCs w:val="22"/>
        </w:rPr>
        <w:t>d</w:t>
      </w:r>
      <w:r w:rsidR="007A1A96">
        <w:rPr>
          <w:rFonts w:asciiTheme="minorHAnsi" w:hAnsiTheme="minorHAnsi" w:cs="Arial"/>
          <w:szCs w:val="22"/>
        </w:rPr>
        <w:t xml:space="preserve">a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não será fixo e poderá ser alterado de acordo com as necessidades da Liga</w:t>
      </w:r>
      <w:r w:rsidR="00C309F7">
        <w:rPr>
          <w:rFonts w:asciiTheme="minorHAnsi" w:hAnsiTheme="minorHAnsi" w:cs="Arial"/>
          <w:szCs w:val="22"/>
        </w:rPr>
        <w:t>, Núcleo ou Atlética</w:t>
      </w:r>
      <w:r w:rsidRPr="00E53DA5">
        <w:rPr>
          <w:rFonts w:asciiTheme="minorHAnsi" w:hAnsiTheme="minorHAnsi" w:cs="Arial"/>
          <w:szCs w:val="22"/>
        </w:rPr>
        <w:t>.</w:t>
      </w:r>
    </w:p>
    <w:p w14:paraId="0A85FC5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12F0D2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6º - A admissão dos membros aspirantes será realizada de acordo com a demanda das atividades realizadas através de ficha de inscrição, na qual o acadêmico estará se comprometendo a respeitar o presente estatuto.</w:t>
      </w:r>
    </w:p>
    <w:p w14:paraId="151909D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C9BEB39" w14:textId="4D56275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A inclusão de novos membros </w:t>
      </w:r>
      <w:r w:rsidR="007716EE">
        <w:rPr>
          <w:rFonts w:asciiTheme="minorHAnsi" w:hAnsiTheme="minorHAnsi" w:cs="Arial"/>
          <w:szCs w:val="22"/>
        </w:rPr>
        <w:t xml:space="preserve">na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A1A96" w:rsidRPr="00E53DA5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poderá ser precedida de processo seletivo que constará de uma entrevista. Caso o número de interessados em ingressar seja maior que o número de vagas disponíveis, o preenchimento das mesmas se dará através de um processo seletivo previamente definido e divulgado, envolvendo, se necessário, prova e entrega de currículo;</w:t>
      </w:r>
    </w:p>
    <w:p w14:paraId="049BF3A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DDF1094" w14:textId="10E173F1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A comissão de seleção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A1A96" w:rsidRPr="00E53DA5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irá avaliar o interesse do acadêmico durante a entrevista, p</w:t>
      </w:r>
      <w:r w:rsidR="00C309F7">
        <w:rPr>
          <w:rFonts w:asciiTheme="minorHAnsi" w:hAnsiTheme="minorHAnsi" w:cs="Arial"/>
          <w:szCs w:val="22"/>
        </w:rPr>
        <w:t>odendo não aceitar sua admissão</w:t>
      </w:r>
      <w:r w:rsidRPr="00E53DA5">
        <w:rPr>
          <w:rFonts w:asciiTheme="minorHAnsi" w:hAnsiTheme="minorHAnsi" w:cs="Arial"/>
          <w:szCs w:val="22"/>
        </w:rPr>
        <w:t>.</w:t>
      </w:r>
    </w:p>
    <w:p w14:paraId="218BDF79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E08F968" w14:textId="26A381F8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 7º - O membro aspirante passará por período de observação de 3 (três) meses, sendo automaticamente convertido em membro efetivo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A1A96" w:rsidRPr="00E53DA5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caso o mesmo cumpra com os deveres previstos no presente estatuto.</w:t>
      </w:r>
    </w:p>
    <w:p w14:paraId="0954B319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1676EEC" w14:textId="3031B064" w:rsidR="00492FA4" w:rsidRPr="00E53DA5" w:rsidRDefault="00492FA4" w:rsidP="007716EE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8º - O membro orientador será um profissional da área que comprovadamente dedique-se ao estudo do tema central e que se c</w:t>
      </w:r>
      <w:r w:rsidR="007716EE">
        <w:rPr>
          <w:rFonts w:asciiTheme="minorHAnsi" w:hAnsiTheme="minorHAnsi" w:cs="Arial"/>
          <w:szCs w:val="22"/>
        </w:rPr>
        <w:t xml:space="preserve">omprometa a instruir os membros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Pr="00E53DA5">
        <w:rPr>
          <w:rFonts w:asciiTheme="minorHAnsi" w:hAnsiTheme="minorHAnsi" w:cs="Arial"/>
          <w:szCs w:val="22"/>
        </w:rPr>
        <w:t>.</w:t>
      </w:r>
    </w:p>
    <w:p w14:paraId="481706F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673D4A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9º - O membro colaborador será aquele que contribui com sua experiência, de maneira eventual, para o</w:t>
      </w:r>
      <w:r w:rsidR="00C309F7">
        <w:rPr>
          <w:rFonts w:asciiTheme="minorHAnsi" w:hAnsiTheme="minorHAnsi" w:cs="Arial"/>
          <w:szCs w:val="22"/>
        </w:rPr>
        <w:t xml:space="preserve"> desenvolvimento das atividades</w:t>
      </w:r>
      <w:r w:rsidRPr="00E53DA5">
        <w:rPr>
          <w:rFonts w:asciiTheme="minorHAnsi" w:hAnsiTheme="minorHAnsi" w:cs="Arial"/>
          <w:szCs w:val="22"/>
        </w:rPr>
        <w:t>.</w:t>
      </w:r>
    </w:p>
    <w:p w14:paraId="14B2D69A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2BDF9F0C" w14:textId="582500B5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10 - Os membros que não cumprirem as normas </w:t>
      </w:r>
      <w:r w:rsidR="00435865">
        <w:rPr>
          <w:rFonts w:asciiTheme="minorHAnsi" w:hAnsiTheme="minorHAnsi" w:cs="Arial"/>
          <w:szCs w:val="22"/>
        </w:rPr>
        <w:t>da</w:t>
      </w:r>
      <w:r w:rsidR="007A1A96" w:rsidRPr="007A1A96">
        <w:rPr>
          <w:rFonts w:asciiTheme="minorHAnsi" w:hAnsiTheme="minorHAnsi" w:cs="Arial"/>
          <w:b/>
          <w:sz w:val="24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A1A96" w:rsidRPr="00E53DA5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 xml:space="preserve">previstas no presente estatuto poderão ser desligados pela Diretoria. </w:t>
      </w:r>
    </w:p>
    <w:p w14:paraId="3CE565A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77A8147" w14:textId="0C5026DD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São deveres de todos os membros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41BE5C0E" w14:textId="77777777"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Cumprir e fazer cumprir o Estatuto;</w:t>
      </w:r>
    </w:p>
    <w:p w14:paraId="3EDE6811" w14:textId="77777777"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Comparecer, </w:t>
      </w:r>
      <w:r w:rsidR="00C309F7">
        <w:rPr>
          <w:rFonts w:asciiTheme="minorHAnsi" w:hAnsiTheme="minorHAnsi" w:cs="Arial"/>
          <w:szCs w:val="22"/>
        </w:rPr>
        <w:t>no mínimo, a 80% das atividades</w:t>
      </w:r>
      <w:r w:rsidRPr="00435865">
        <w:rPr>
          <w:rFonts w:asciiTheme="minorHAnsi" w:hAnsiTheme="minorHAnsi" w:cs="Arial"/>
          <w:szCs w:val="22"/>
        </w:rPr>
        <w:t>;</w:t>
      </w:r>
    </w:p>
    <w:p w14:paraId="754B2BFD" w14:textId="77777777"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Colaborar com as atividades </w:t>
      </w:r>
      <w:r w:rsidR="00C309F7">
        <w:rPr>
          <w:rFonts w:asciiTheme="minorHAnsi" w:hAnsiTheme="minorHAnsi" w:cs="Arial"/>
          <w:szCs w:val="22"/>
        </w:rPr>
        <w:t>previstas</w:t>
      </w:r>
      <w:r w:rsidRPr="00435865">
        <w:rPr>
          <w:rFonts w:asciiTheme="minorHAnsi" w:hAnsiTheme="minorHAnsi" w:cs="Arial"/>
          <w:szCs w:val="22"/>
        </w:rPr>
        <w:t>;</w:t>
      </w:r>
    </w:p>
    <w:p w14:paraId="5FE3849D" w14:textId="77777777" w:rsidR="00492FA4" w:rsidRPr="00435865" w:rsidRDefault="00492FA4" w:rsidP="00435865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Contribuir para que os objetivos sejam alcançados.</w:t>
      </w:r>
    </w:p>
    <w:p w14:paraId="3663770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20DAAC14" w14:textId="4E7C7D5B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11 - Anualmente será emitido certificado de participação </w:t>
      </w:r>
      <w:r w:rsidR="007716EE">
        <w:rPr>
          <w:rFonts w:asciiTheme="minorHAnsi" w:hAnsiTheme="minorHAnsi" w:cs="Arial"/>
          <w:szCs w:val="22"/>
        </w:rPr>
        <w:t>na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para os membros efetivos.</w:t>
      </w:r>
    </w:p>
    <w:p w14:paraId="00082EE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4FBC070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único: Nenhum membro terá qualquer tipo de remuneração ou </w:t>
      </w:r>
      <w:r w:rsidRPr="00E53DA5">
        <w:rPr>
          <w:rFonts w:asciiTheme="minorHAnsi" w:hAnsiTheme="minorHAnsi" w:cs="Arial"/>
          <w:i/>
          <w:szCs w:val="22"/>
        </w:rPr>
        <w:t>pró-labore</w:t>
      </w:r>
      <w:r w:rsidRPr="00E53DA5">
        <w:rPr>
          <w:rFonts w:asciiTheme="minorHAnsi" w:hAnsiTheme="minorHAnsi" w:cs="Arial"/>
          <w:szCs w:val="22"/>
        </w:rPr>
        <w:t>.</w:t>
      </w:r>
    </w:p>
    <w:p w14:paraId="591259D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00D435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b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III - Dos órgãos dirigentes</w:t>
      </w:r>
    </w:p>
    <w:p w14:paraId="07DDC10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14290D1" w14:textId="5BBBD4B9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12 - Serão órgãos dirigentes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7716EE">
        <w:rPr>
          <w:rFonts w:asciiTheme="minorHAnsi" w:hAnsiTheme="minorHAnsi" w:cs="Arial"/>
          <w:b/>
          <w:szCs w:val="22"/>
        </w:rPr>
        <w:t>:</w:t>
      </w:r>
    </w:p>
    <w:p w14:paraId="51BA7E03" w14:textId="77777777" w:rsidR="00492FA4" w:rsidRPr="00435865" w:rsidRDefault="00492FA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Assembleia Geral</w:t>
      </w:r>
    </w:p>
    <w:p w14:paraId="7A811BFE" w14:textId="77777777" w:rsidR="00492FA4" w:rsidRPr="00435865" w:rsidRDefault="00492FA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Diretoria</w:t>
      </w:r>
    </w:p>
    <w:p w14:paraId="461BD67C" w14:textId="77777777" w:rsidR="00492FA4" w:rsidRPr="00435865" w:rsidRDefault="00492FA4" w:rsidP="00435865">
      <w:pPr>
        <w:pStyle w:val="PargrafodaLista"/>
        <w:numPr>
          <w:ilvl w:val="0"/>
          <w:numId w:val="10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Conselho Fiscal</w:t>
      </w:r>
    </w:p>
    <w:p w14:paraId="35002C9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2BB52A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13 - Compete à Assembleia Geral: </w:t>
      </w:r>
    </w:p>
    <w:p w14:paraId="475EBA8B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Eleger a Diretoria;</w:t>
      </w:r>
    </w:p>
    <w:p w14:paraId="1827333A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Estudar, modificar e aprovar estatutos;</w:t>
      </w:r>
    </w:p>
    <w:p w14:paraId="32E4EB8C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Aprovar diretrizes do programa de trabalho definidas pela Diretoria;</w:t>
      </w:r>
    </w:p>
    <w:p w14:paraId="132D2B89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Apreciar e julgar em última instância os fatos relacionados à Diretoria e aos membros;</w:t>
      </w:r>
    </w:p>
    <w:p w14:paraId="46EBD9CC" w14:textId="77777777" w:rsidR="00492FA4" w:rsidRPr="00435865" w:rsidRDefault="00492FA4" w:rsidP="00435865">
      <w:pPr>
        <w:pStyle w:val="PargrafodaLista"/>
        <w:numPr>
          <w:ilvl w:val="0"/>
          <w:numId w:val="12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Deliberar nos casos em que este Estatuto seja omisso, em reunião a ser convocada com 5 (cinco) dias de antecedência pela Diretoria.</w:t>
      </w:r>
    </w:p>
    <w:p w14:paraId="610F355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F7DEFFF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1º - As Assembleias Gerais ocorrerão pelo menos 1 (uma) vez por semestre, com caráter ordinário;</w:t>
      </w:r>
    </w:p>
    <w:p w14:paraId="3D6CD59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34BC8EC" w14:textId="14703235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2º - As Assembleias Gerais serão convocadas pelo Presidente em exercício ou mediante a solicitação por escrito e com a assinatura de metade mais um dos membros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Pr="00E53DA5">
        <w:rPr>
          <w:rFonts w:asciiTheme="minorHAnsi" w:hAnsiTheme="minorHAnsi" w:cs="Arial"/>
          <w:szCs w:val="22"/>
        </w:rPr>
        <w:t>. A convocação será feita mediante circular interna com antecedência mínima de 48 horas;</w:t>
      </w:r>
    </w:p>
    <w:p w14:paraId="5D67B3E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E6D077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3º - D</w:t>
      </w:r>
      <w:r w:rsidR="00C309F7">
        <w:rPr>
          <w:rFonts w:asciiTheme="minorHAnsi" w:hAnsiTheme="minorHAnsi" w:cs="Arial"/>
          <w:szCs w:val="22"/>
        </w:rPr>
        <w:t>ela participam todos os membros</w:t>
      </w:r>
      <w:r w:rsidRPr="00E53DA5">
        <w:rPr>
          <w:rFonts w:asciiTheme="minorHAnsi" w:hAnsiTheme="minorHAnsi" w:cs="Arial"/>
          <w:szCs w:val="22"/>
        </w:rPr>
        <w:t>, sendo que somente os membros efetivos e 1 (um) representante dos membros aspirantes têm direito a voto;</w:t>
      </w:r>
    </w:p>
    <w:p w14:paraId="67C4780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73DCB68" w14:textId="3E338526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4º - O quórum mínimo da Assembleia Geral é de dois terços (</w:t>
      </w:r>
      <w:r w:rsidRPr="00E53DA5">
        <w:rPr>
          <w:rFonts w:asciiTheme="minorHAnsi" w:hAnsiTheme="minorHAnsi" w:cs="Arial"/>
          <w:szCs w:val="22"/>
          <w:vertAlign w:val="superscript"/>
        </w:rPr>
        <w:t>2</w:t>
      </w:r>
      <w:r w:rsidRPr="00E53DA5">
        <w:rPr>
          <w:rFonts w:asciiTheme="minorHAnsi" w:hAnsiTheme="minorHAnsi" w:cs="Arial"/>
          <w:szCs w:val="22"/>
        </w:rPr>
        <w:t>/</w:t>
      </w:r>
      <w:r w:rsidRPr="00E53DA5">
        <w:rPr>
          <w:rFonts w:asciiTheme="minorHAnsi" w:hAnsiTheme="minorHAnsi" w:cs="Arial"/>
          <w:szCs w:val="22"/>
          <w:vertAlign w:val="subscript"/>
        </w:rPr>
        <w:t>3</w:t>
      </w:r>
      <w:r w:rsidRPr="00E53DA5">
        <w:rPr>
          <w:rFonts w:asciiTheme="minorHAnsi" w:hAnsiTheme="minorHAnsi" w:cs="Arial"/>
          <w:szCs w:val="22"/>
        </w:rPr>
        <w:t>)</w:t>
      </w:r>
      <w:r w:rsidR="00435865">
        <w:rPr>
          <w:rFonts w:asciiTheme="minorHAnsi" w:hAnsiTheme="minorHAnsi" w:cs="Arial"/>
          <w:szCs w:val="22"/>
        </w:rPr>
        <w:t xml:space="preserve"> do total de membros efetivos 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435865">
        <w:rPr>
          <w:rFonts w:asciiTheme="minorHAnsi" w:hAnsiTheme="minorHAnsi" w:cs="Arial"/>
          <w:b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para a primeira convocatória e não exige quórum mínimo na segunda convocatória;</w:t>
      </w:r>
    </w:p>
    <w:p w14:paraId="18B1425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34A599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5º - As decisões serão tomadas e aprovadas por maioria simples de votos e registradas em Ata;</w:t>
      </w:r>
    </w:p>
    <w:p w14:paraId="365B13B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F0F95D0" w14:textId="29240AB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6º - Somente poderão fazer parte da Diretoria e demais órgãos e serão membros </w:t>
      </w:r>
      <w:r w:rsidR="00435865">
        <w:rPr>
          <w:rFonts w:asciiTheme="minorHAnsi" w:hAnsiTheme="minorHAnsi" w:cs="Arial"/>
          <w:szCs w:val="22"/>
        </w:rPr>
        <w:t>da</w:t>
      </w:r>
      <w:r w:rsidR="007A1A96">
        <w:rPr>
          <w:rFonts w:asciiTheme="minorHAnsi" w:hAnsiTheme="minorHAnsi" w:cs="Arial"/>
          <w:szCs w:val="22"/>
        </w:rPr>
        <w:t xml:space="preserve"> </w:t>
      </w:r>
      <w:r w:rsidR="007A1A96">
        <w:rPr>
          <w:rFonts w:asciiTheme="minorHAnsi" w:hAnsiTheme="minorHAnsi" w:cs="Arial"/>
          <w:b/>
          <w:sz w:val="24"/>
          <w:szCs w:val="22"/>
        </w:rPr>
        <w:t>LIHE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os acadêmicos regularmente matriculados nos cursos de graduação da UNIFENAS.</w:t>
      </w:r>
    </w:p>
    <w:p w14:paraId="73F339F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5034D56" w14:textId="7040EA06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14 - A Diretoria é órgão executivo </w:t>
      </w:r>
      <w:r w:rsidR="00435865">
        <w:rPr>
          <w:rFonts w:asciiTheme="minorHAnsi" w:hAnsiTheme="minorHAnsi" w:cs="Arial"/>
          <w:szCs w:val="22"/>
        </w:rPr>
        <w:t>da</w:t>
      </w:r>
      <w:r w:rsidR="00DE111E">
        <w:rPr>
          <w:rFonts w:asciiTheme="minorHAnsi" w:hAnsiTheme="minorHAnsi" w:cs="Arial"/>
          <w:szCs w:val="22"/>
        </w:rPr>
        <w:t xml:space="preserve"> </w:t>
      </w:r>
      <w:r w:rsidR="00F10D0D">
        <w:rPr>
          <w:rFonts w:asciiTheme="minorHAnsi" w:hAnsiTheme="minorHAnsi" w:cs="Arial"/>
          <w:b/>
          <w:sz w:val="24"/>
          <w:szCs w:val="22"/>
        </w:rPr>
        <w:t>LIHE</w:t>
      </w:r>
      <w:r w:rsidR="009075DF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 constarão de:</w:t>
      </w:r>
    </w:p>
    <w:p w14:paraId="7ABAB448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Presidente</w:t>
      </w:r>
    </w:p>
    <w:p w14:paraId="67A31867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Vice-presidente</w:t>
      </w:r>
    </w:p>
    <w:p w14:paraId="76EC1722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Secretário(s)</w:t>
      </w:r>
    </w:p>
    <w:p w14:paraId="5A406CE2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Tesoureiro(s)</w:t>
      </w:r>
    </w:p>
    <w:p w14:paraId="749E0BEA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Coordenador Científico</w:t>
      </w:r>
    </w:p>
    <w:p w14:paraId="6E3C0CD6" w14:textId="77777777" w:rsidR="00492FA4" w:rsidRPr="00435865" w:rsidRDefault="00492FA4" w:rsidP="00435865">
      <w:pPr>
        <w:pStyle w:val="PargrafodaLista"/>
        <w:numPr>
          <w:ilvl w:val="0"/>
          <w:numId w:val="14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Coordenador Social e de Comunicação</w:t>
      </w:r>
    </w:p>
    <w:p w14:paraId="7EE44801" w14:textId="19970AF3" w:rsidR="00492FA4" w:rsidRPr="00E53DA5" w:rsidRDefault="00492FA4" w:rsidP="003B3732">
      <w:pPr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1º - Serão elegíveis para os cargos da diretoria somente os acadêmicos efetivos </w:t>
      </w:r>
      <w:r w:rsidR="00435865">
        <w:rPr>
          <w:rFonts w:asciiTheme="minorHAnsi" w:hAnsiTheme="minorHAnsi" w:cs="Arial"/>
          <w:szCs w:val="22"/>
        </w:rPr>
        <w:t>da</w:t>
      </w:r>
      <w:r w:rsidR="00F10D0D">
        <w:rPr>
          <w:rFonts w:asciiTheme="minorHAnsi" w:hAnsiTheme="minorHAnsi" w:cs="Arial"/>
          <w:szCs w:val="22"/>
        </w:rPr>
        <w:t xml:space="preserve"> </w:t>
      </w:r>
      <w:r w:rsidR="00F10D0D">
        <w:rPr>
          <w:rFonts w:asciiTheme="minorHAnsi" w:hAnsiTheme="minorHAnsi" w:cs="Arial"/>
          <w:b/>
          <w:sz w:val="24"/>
          <w:szCs w:val="22"/>
        </w:rPr>
        <w:t>LIHE</w:t>
      </w:r>
      <w:r w:rsidRPr="00E53DA5">
        <w:rPr>
          <w:rFonts w:asciiTheme="minorHAnsi" w:hAnsiTheme="minorHAnsi" w:cs="Arial"/>
          <w:szCs w:val="22"/>
        </w:rPr>
        <w:t>;</w:t>
      </w:r>
    </w:p>
    <w:p w14:paraId="16AB572F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63C73A0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lastRenderedPageBreak/>
        <w:t>§ 2º - O mandato da Diretoria será de 1 (um) ano, eleita nas Assembleias Gerais, podendo ocorrer a reeleição do cargo por mais uma vez;</w:t>
      </w:r>
    </w:p>
    <w:p w14:paraId="182C9AE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23EE789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§ 3º - As eleições serão realizadas no mês de novembro de cada ano e a posse da nova Diretoria será feita no mês de dezembro;</w:t>
      </w:r>
    </w:p>
    <w:p w14:paraId="424529E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7265EA39" w14:textId="407518F1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4º - O membro </w:t>
      </w:r>
      <w:r w:rsidR="00435865">
        <w:rPr>
          <w:rFonts w:asciiTheme="minorHAnsi" w:hAnsiTheme="minorHAnsi" w:cs="Arial"/>
          <w:szCs w:val="22"/>
        </w:rPr>
        <w:t>da</w:t>
      </w:r>
      <w:r w:rsidR="00F10D0D">
        <w:rPr>
          <w:rFonts w:asciiTheme="minorHAnsi" w:hAnsiTheme="minorHAnsi" w:cs="Arial"/>
          <w:szCs w:val="22"/>
        </w:rPr>
        <w:t xml:space="preserve"> </w:t>
      </w:r>
      <w:r w:rsidR="00F10D0D">
        <w:rPr>
          <w:rFonts w:asciiTheme="minorHAnsi" w:hAnsiTheme="minorHAnsi" w:cs="Arial"/>
          <w:b/>
          <w:sz w:val="24"/>
          <w:szCs w:val="22"/>
        </w:rPr>
        <w:t>LIHE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não poderá acumular as mesmas funções de Diretoria em duas ou mais ligas.</w:t>
      </w:r>
    </w:p>
    <w:p w14:paraId="4AD772F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6630523" w14:textId="4498BFE5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§ 5º - </w:t>
      </w:r>
      <w:r w:rsidR="00F10D0D">
        <w:rPr>
          <w:rFonts w:asciiTheme="minorHAnsi" w:hAnsiTheme="minorHAnsi" w:cs="Arial"/>
          <w:b/>
          <w:sz w:val="24"/>
          <w:szCs w:val="22"/>
        </w:rPr>
        <w:t>LIHE</w:t>
      </w:r>
      <w:r w:rsidR="00F10D0D" w:rsidRPr="00E53DA5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deverá comunicar a mudança de Diretoria, imediatamente e por escrito, à Diretoria de Extensão e Assuntos Comunitários.</w:t>
      </w:r>
    </w:p>
    <w:p w14:paraId="5FC8F68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BA607E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15 - São atribuições do Presidente</w:t>
      </w:r>
    </w:p>
    <w:p w14:paraId="6B895273" w14:textId="66DF17E4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Representar </w:t>
      </w:r>
      <w:r w:rsidR="00435865" w:rsidRPr="00435865">
        <w:rPr>
          <w:rFonts w:asciiTheme="minorHAnsi" w:hAnsiTheme="minorHAnsi" w:cs="Arial"/>
          <w:szCs w:val="22"/>
        </w:rPr>
        <w:t>a</w:t>
      </w:r>
      <w:r w:rsidR="00F10D0D">
        <w:rPr>
          <w:rFonts w:asciiTheme="minorHAnsi" w:hAnsiTheme="minorHAnsi" w:cs="Arial"/>
          <w:szCs w:val="22"/>
        </w:rPr>
        <w:t xml:space="preserve"> </w:t>
      </w:r>
      <w:r w:rsidR="00F10D0D">
        <w:rPr>
          <w:rFonts w:asciiTheme="minorHAnsi" w:hAnsiTheme="minorHAnsi" w:cs="Arial"/>
          <w:b/>
          <w:sz w:val="24"/>
          <w:szCs w:val="22"/>
        </w:rPr>
        <w:t>LIHE</w:t>
      </w:r>
      <w:r w:rsidRPr="00435865">
        <w:rPr>
          <w:rFonts w:asciiTheme="minorHAnsi" w:hAnsiTheme="minorHAnsi" w:cs="Arial"/>
          <w:szCs w:val="22"/>
        </w:rPr>
        <w:t>;</w:t>
      </w:r>
    </w:p>
    <w:p w14:paraId="0E2CEE75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Fiscalizar a efetivação das atividades previstas no cronograma;</w:t>
      </w:r>
    </w:p>
    <w:p w14:paraId="6CC4A889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Assinar ofícios;</w:t>
      </w:r>
    </w:p>
    <w:p w14:paraId="4F828C26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Convocar e presidir as Assembleias Gerais;</w:t>
      </w:r>
    </w:p>
    <w:p w14:paraId="5E477BB9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Presidir as reuniões da Liga;</w:t>
      </w:r>
    </w:p>
    <w:p w14:paraId="776253F3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Participar das reuniões e assembleias quando convocadas pela Diretoria de Extensão e Assuntos Comunitários;</w:t>
      </w:r>
    </w:p>
    <w:p w14:paraId="123B9920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Informar à Diretoria de Extensão e Assuntos Comunitários quaisquer mudanças ocorridas na Diretoria e no Estatuto;</w:t>
      </w:r>
    </w:p>
    <w:p w14:paraId="136E203E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Coordenar as ações com entidades públicas e particulares;</w:t>
      </w:r>
    </w:p>
    <w:p w14:paraId="02D7A62C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Apresentar ba</w:t>
      </w:r>
      <w:r w:rsidR="000B4004">
        <w:rPr>
          <w:rFonts w:asciiTheme="minorHAnsi" w:hAnsiTheme="minorHAnsi" w:cs="Arial"/>
          <w:szCs w:val="22"/>
        </w:rPr>
        <w:t>lanço das atividades realizadas</w:t>
      </w:r>
      <w:r w:rsidRPr="00435865">
        <w:rPr>
          <w:rFonts w:asciiTheme="minorHAnsi" w:hAnsiTheme="minorHAnsi" w:cs="Arial"/>
          <w:szCs w:val="22"/>
        </w:rPr>
        <w:t>;</w:t>
      </w:r>
    </w:p>
    <w:p w14:paraId="260E8994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Cumprir e fazer cumprir o presente Estatuto;</w:t>
      </w:r>
    </w:p>
    <w:p w14:paraId="16C0B0F6" w14:textId="77777777" w:rsidR="00492FA4" w:rsidRPr="00435865" w:rsidRDefault="00492FA4" w:rsidP="00435865">
      <w:pPr>
        <w:pStyle w:val="PargrafodaLista"/>
        <w:numPr>
          <w:ilvl w:val="1"/>
          <w:numId w:val="10"/>
        </w:numPr>
        <w:ind w:left="709" w:hanging="425"/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Planejar o processo de sucessão da Diretoria.</w:t>
      </w:r>
    </w:p>
    <w:p w14:paraId="79518EB4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8DC783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16 - São atribuições do Vice-presidente:</w:t>
      </w:r>
    </w:p>
    <w:p w14:paraId="4CFCB451" w14:textId="77777777"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Substituir o Presidente em seus impedimentos;</w:t>
      </w:r>
    </w:p>
    <w:p w14:paraId="159E5534" w14:textId="77777777"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Auxiliar o Presidente no desempenho de suas funções;</w:t>
      </w:r>
    </w:p>
    <w:p w14:paraId="76377432" w14:textId="77777777" w:rsidR="00492FA4" w:rsidRPr="00435865" w:rsidRDefault="00492FA4" w:rsidP="00435865">
      <w:pPr>
        <w:pStyle w:val="PargrafodaLista"/>
        <w:numPr>
          <w:ilvl w:val="0"/>
          <w:numId w:val="17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Assumir funções especiais delegadas pelo Presidente.</w:t>
      </w:r>
    </w:p>
    <w:p w14:paraId="487186D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64FD148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Em caso de renúncia, impedimento ou falta do Vice-Presidente em assumir a Presidência, dissolver-se-á a </w:t>
      </w:r>
      <w:r w:rsidR="00435865">
        <w:rPr>
          <w:rFonts w:asciiTheme="minorHAnsi" w:hAnsiTheme="minorHAnsi" w:cs="Arial"/>
          <w:szCs w:val="22"/>
        </w:rPr>
        <w:t>diretoria e uma nova convocação</w:t>
      </w:r>
      <w:r w:rsidRPr="00E53DA5">
        <w:rPr>
          <w:rFonts w:asciiTheme="minorHAnsi" w:hAnsiTheme="minorHAnsi" w:cs="Arial"/>
          <w:szCs w:val="22"/>
        </w:rPr>
        <w:t xml:space="preserve"> deverá ser feita para realização de novo pleito, quando será eleita uma nova Diretoria, na conformidade com este estatuto. Neste caso, os Secretários deverão administrar até o novo pleito.</w:t>
      </w:r>
    </w:p>
    <w:p w14:paraId="7F1CA0C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851DD0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17 - Compete aos Secretários:</w:t>
      </w:r>
    </w:p>
    <w:p w14:paraId="4798EF18" w14:textId="77777777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Elaborar o cronograma das reuniões, apresentações, pautas, atas e listas de frequência;</w:t>
      </w:r>
    </w:p>
    <w:p w14:paraId="5119433C" w14:textId="77777777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Organizar e manter atualizados o quadro social e os </w:t>
      </w:r>
      <w:r w:rsidR="000B4004">
        <w:rPr>
          <w:rFonts w:asciiTheme="minorHAnsi" w:hAnsiTheme="minorHAnsi" w:cs="Arial"/>
          <w:szCs w:val="22"/>
        </w:rPr>
        <w:t xml:space="preserve">seus </w:t>
      </w:r>
      <w:r w:rsidRPr="00435865">
        <w:rPr>
          <w:rFonts w:asciiTheme="minorHAnsi" w:hAnsiTheme="minorHAnsi" w:cs="Arial"/>
          <w:szCs w:val="22"/>
        </w:rPr>
        <w:t>arquivos;</w:t>
      </w:r>
    </w:p>
    <w:p w14:paraId="513534A1" w14:textId="09E217DE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Secretariar todas as reuniões </w:t>
      </w:r>
      <w:r w:rsidR="00435865" w:rsidRPr="00435865">
        <w:rPr>
          <w:rFonts w:asciiTheme="minorHAnsi" w:hAnsiTheme="minorHAnsi" w:cs="Arial"/>
          <w:szCs w:val="22"/>
        </w:rPr>
        <w:t>da</w:t>
      </w:r>
      <w:r w:rsidR="00F10D0D">
        <w:rPr>
          <w:rFonts w:asciiTheme="minorHAnsi" w:hAnsiTheme="minorHAnsi" w:cs="Arial"/>
          <w:szCs w:val="22"/>
        </w:rPr>
        <w:t xml:space="preserve"> </w:t>
      </w:r>
      <w:r w:rsidR="00F10D0D">
        <w:rPr>
          <w:rFonts w:asciiTheme="minorHAnsi" w:hAnsiTheme="minorHAnsi" w:cs="Arial"/>
          <w:b/>
          <w:sz w:val="24"/>
          <w:szCs w:val="22"/>
        </w:rPr>
        <w:t>LIHE</w:t>
      </w:r>
      <w:r w:rsidRPr="00435865">
        <w:rPr>
          <w:rFonts w:asciiTheme="minorHAnsi" w:hAnsiTheme="minorHAnsi" w:cs="Arial"/>
          <w:szCs w:val="22"/>
        </w:rPr>
        <w:t>, fazendo as respectivas atas em livro próprio;</w:t>
      </w:r>
    </w:p>
    <w:p w14:paraId="0130EA8B" w14:textId="49BD53DC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Encarregar-se do expediente e da correspondência </w:t>
      </w:r>
      <w:r w:rsidR="00435865" w:rsidRPr="00435865">
        <w:rPr>
          <w:rFonts w:asciiTheme="minorHAnsi" w:hAnsiTheme="minorHAnsi" w:cs="Arial"/>
          <w:szCs w:val="22"/>
        </w:rPr>
        <w:t>da</w:t>
      </w:r>
      <w:r w:rsidR="00F10D0D">
        <w:rPr>
          <w:rFonts w:asciiTheme="minorHAnsi" w:hAnsiTheme="minorHAnsi" w:cs="Arial"/>
          <w:szCs w:val="22"/>
        </w:rPr>
        <w:t xml:space="preserve"> </w:t>
      </w:r>
      <w:r w:rsidR="00F10D0D">
        <w:rPr>
          <w:rFonts w:asciiTheme="minorHAnsi" w:hAnsiTheme="minorHAnsi" w:cs="Arial"/>
          <w:b/>
          <w:sz w:val="24"/>
          <w:szCs w:val="22"/>
        </w:rPr>
        <w:t>LIHE</w:t>
      </w:r>
      <w:r w:rsidRPr="00435865">
        <w:rPr>
          <w:rFonts w:asciiTheme="minorHAnsi" w:hAnsiTheme="minorHAnsi" w:cs="Arial"/>
          <w:szCs w:val="22"/>
        </w:rPr>
        <w:t>;</w:t>
      </w:r>
    </w:p>
    <w:p w14:paraId="4CA2991B" w14:textId="77777777" w:rsidR="00492FA4" w:rsidRPr="00435865" w:rsidRDefault="00492FA4" w:rsidP="00435865">
      <w:pPr>
        <w:pStyle w:val="PargrafodaLista"/>
        <w:numPr>
          <w:ilvl w:val="0"/>
          <w:numId w:val="19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Entregar na Diretoria de Extensão e Assuntos Comunitários todos os relatórios relativos às atividades </w:t>
      </w:r>
      <w:r w:rsidR="000B4004">
        <w:rPr>
          <w:rFonts w:asciiTheme="minorHAnsi" w:hAnsiTheme="minorHAnsi" w:cs="Arial"/>
          <w:szCs w:val="22"/>
        </w:rPr>
        <w:t>realizadas</w:t>
      </w:r>
      <w:r w:rsidRPr="00435865">
        <w:rPr>
          <w:rFonts w:asciiTheme="minorHAnsi" w:hAnsiTheme="minorHAnsi" w:cs="Arial"/>
          <w:szCs w:val="22"/>
        </w:rPr>
        <w:t>.</w:t>
      </w:r>
    </w:p>
    <w:p w14:paraId="52A64FC1" w14:textId="77777777" w:rsidR="00492FA4" w:rsidRPr="00E53DA5" w:rsidRDefault="00492FA4" w:rsidP="003B3732">
      <w:pPr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18 - Compete aos Tesoureiros:</w:t>
      </w:r>
    </w:p>
    <w:p w14:paraId="514E8AA2" w14:textId="77777777"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lastRenderedPageBreak/>
        <w:t xml:space="preserve">Administrar e organizar receitas e despesas referentes tanto à manutenção </w:t>
      </w:r>
      <w:r w:rsidR="000B4004">
        <w:rPr>
          <w:rFonts w:asciiTheme="minorHAnsi" w:hAnsiTheme="minorHAnsi" w:cs="Arial"/>
          <w:szCs w:val="22"/>
        </w:rPr>
        <w:t>quanto a realização dos eventos</w:t>
      </w:r>
      <w:r w:rsidRPr="00435865">
        <w:rPr>
          <w:rFonts w:asciiTheme="minorHAnsi" w:hAnsiTheme="minorHAnsi" w:cs="Arial"/>
          <w:szCs w:val="22"/>
        </w:rPr>
        <w:t>;</w:t>
      </w:r>
    </w:p>
    <w:p w14:paraId="4D295BCB" w14:textId="77777777"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Prestar contas semestralmente a respeito das movimentações financeiras;</w:t>
      </w:r>
    </w:p>
    <w:p w14:paraId="46B346A6" w14:textId="77777777" w:rsidR="00492FA4" w:rsidRPr="00435865" w:rsidRDefault="00492FA4" w:rsidP="00435865">
      <w:pPr>
        <w:pStyle w:val="PargrafodaLista"/>
        <w:numPr>
          <w:ilvl w:val="0"/>
          <w:numId w:val="21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Assinar, juntamente com o Presidente, os documentos financeiros.</w:t>
      </w:r>
    </w:p>
    <w:p w14:paraId="66AA283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28D5C4FC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19 - Compete ao Coordenador Científico:</w:t>
      </w:r>
    </w:p>
    <w:p w14:paraId="2BF2CCD1" w14:textId="77777777"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Organizar, estimular e manter registro de</w:t>
      </w:r>
      <w:r w:rsidR="00435865" w:rsidRPr="00435865">
        <w:rPr>
          <w:rFonts w:asciiTheme="minorHAnsi" w:hAnsiTheme="minorHAnsi" w:cs="Arial"/>
          <w:szCs w:val="22"/>
        </w:rPr>
        <w:t xml:space="preserve"> toda a </w:t>
      </w:r>
      <w:r w:rsidR="000B4004">
        <w:rPr>
          <w:rFonts w:asciiTheme="minorHAnsi" w:hAnsiTheme="minorHAnsi" w:cs="Arial"/>
          <w:szCs w:val="22"/>
        </w:rPr>
        <w:t>produção científica</w:t>
      </w:r>
      <w:r w:rsidRPr="00435865">
        <w:rPr>
          <w:rFonts w:asciiTheme="minorHAnsi" w:hAnsiTheme="minorHAnsi" w:cs="Arial"/>
          <w:szCs w:val="22"/>
        </w:rPr>
        <w:t>;</w:t>
      </w:r>
    </w:p>
    <w:p w14:paraId="1CA83C87" w14:textId="77777777"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Incentivar a publicação de artigos e participação em congressos e áreas afins;</w:t>
      </w:r>
    </w:p>
    <w:p w14:paraId="7D26CF45" w14:textId="77777777" w:rsidR="00492FA4" w:rsidRPr="00435865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Propor temas para projetos de extensão e pesquisa;</w:t>
      </w:r>
    </w:p>
    <w:p w14:paraId="54EA8E2A" w14:textId="7B395A89" w:rsidR="00492FA4" w:rsidRDefault="00492FA4" w:rsidP="0043586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Firmar propostas de pesquisas com orientadores e colaboradores.</w:t>
      </w:r>
    </w:p>
    <w:p w14:paraId="625329A3" w14:textId="6825A2CB" w:rsidR="008029EE" w:rsidRDefault="008029EE" w:rsidP="008029EE">
      <w:pPr>
        <w:jc w:val="both"/>
        <w:rPr>
          <w:rFonts w:asciiTheme="minorHAnsi" w:hAnsiTheme="minorHAnsi" w:cs="Arial"/>
          <w:szCs w:val="22"/>
        </w:rPr>
      </w:pPr>
    </w:p>
    <w:p w14:paraId="57D16605" w14:textId="7D72D9FD" w:rsidR="008029EE" w:rsidRPr="00E53DA5" w:rsidRDefault="008029EE" w:rsidP="008029EE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</w:t>
      </w:r>
      <w:r>
        <w:rPr>
          <w:rFonts w:asciiTheme="minorHAnsi" w:hAnsiTheme="minorHAnsi" w:cs="Arial"/>
          <w:szCs w:val="22"/>
        </w:rPr>
        <w:t>20</w:t>
      </w:r>
      <w:r w:rsidRPr="00E53DA5">
        <w:rPr>
          <w:rFonts w:asciiTheme="minorHAnsi" w:hAnsiTheme="minorHAnsi" w:cs="Arial"/>
          <w:szCs w:val="22"/>
        </w:rPr>
        <w:t xml:space="preserve"> - Compete ao Coordenador </w:t>
      </w:r>
      <w:r>
        <w:rPr>
          <w:rFonts w:asciiTheme="minorHAnsi" w:hAnsiTheme="minorHAnsi" w:cs="Arial"/>
          <w:szCs w:val="22"/>
        </w:rPr>
        <w:t>Extensão</w:t>
      </w:r>
      <w:r w:rsidRPr="00E53DA5">
        <w:rPr>
          <w:rFonts w:asciiTheme="minorHAnsi" w:hAnsiTheme="minorHAnsi" w:cs="Arial"/>
          <w:szCs w:val="22"/>
        </w:rPr>
        <w:t>:</w:t>
      </w:r>
    </w:p>
    <w:p w14:paraId="1743B9B7" w14:textId="2581F9B4" w:rsidR="008029EE" w:rsidRPr="00435865" w:rsidRDefault="008029EE" w:rsidP="008029EE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Organizar, estimular e manter registro de toda a </w:t>
      </w:r>
      <w:r>
        <w:rPr>
          <w:rFonts w:asciiTheme="minorHAnsi" w:hAnsiTheme="minorHAnsi" w:cs="Arial"/>
          <w:szCs w:val="22"/>
        </w:rPr>
        <w:t>produção científica junto com o coordenador científico</w:t>
      </w:r>
      <w:r w:rsidRPr="00435865">
        <w:rPr>
          <w:rFonts w:asciiTheme="minorHAnsi" w:hAnsiTheme="minorHAnsi" w:cs="Arial"/>
          <w:szCs w:val="22"/>
        </w:rPr>
        <w:t>;</w:t>
      </w:r>
    </w:p>
    <w:p w14:paraId="1C386A8A" w14:textId="08F210A0" w:rsidR="008029EE" w:rsidRPr="00435865" w:rsidRDefault="008029EE" w:rsidP="008029EE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>Incentivar a</w:t>
      </w:r>
      <w:r>
        <w:rPr>
          <w:rFonts w:asciiTheme="minorHAnsi" w:hAnsiTheme="minorHAnsi" w:cs="Arial"/>
          <w:szCs w:val="22"/>
        </w:rPr>
        <w:t xml:space="preserve"> parceria com outros ligas e projetos na produção de eventos, como congressos e simpósios;</w:t>
      </w:r>
    </w:p>
    <w:p w14:paraId="3B5BE76E" w14:textId="337995A6" w:rsidR="008029EE" w:rsidRPr="00435865" w:rsidRDefault="008029EE" w:rsidP="008029EE">
      <w:pPr>
        <w:pStyle w:val="PargrafodaLista"/>
        <w:numPr>
          <w:ilvl w:val="0"/>
          <w:numId w:val="28"/>
        </w:numPr>
        <w:jc w:val="both"/>
        <w:rPr>
          <w:rFonts w:asciiTheme="minorHAnsi" w:hAnsiTheme="minorHAnsi" w:cs="Arial"/>
          <w:szCs w:val="22"/>
        </w:rPr>
      </w:pPr>
      <w:r w:rsidRPr="00435865">
        <w:rPr>
          <w:rFonts w:asciiTheme="minorHAnsi" w:hAnsiTheme="minorHAnsi" w:cs="Arial"/>
          <w:szCs w:val="22"/>
        </w:rPr>
        <w:t xml:space="preserve">Propor temas </w:t>
      </w:r>
      <w:r>
        <w:rPr>
          <w:rFonts w:asciiTheme="minorHAnsi" w:hAnsiTheme="minorHAnsi" w:cs="Arial"/>
          <w:szCs w:val="22"/>
        </w:rPr>
        <w:t>para organização de aulas realizadas mensalmente pelos ligantes junto do auxílio do presidente e vice-presidente</w:t>
      </w:r>
      <w:r w:rsidR="003B3732">
        <w:rPr>
          <w:rFonts w:asciiTheme="minorHAnsi" w:hAnsiTheme="minorHAnsi" w:cs="Arial"/>
          <w:szCs w:val="22"/>
        </w:rPr>
        <w:t>.</w:t>
      </w:r>
    </w:p>
    <w:p w14:paraId="455CC41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2DB703D" w14:textId="13CEAEB1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</w:t>
      </w:r>
      <w:r w:rsidR="008029EE">
        <w:rPr>
          <w:rFonts w:asciiTheme="minorHAnsi" w:hAnsiTheme="minorHAnsi" w:cs="Arial"/>
          <w:szCs w:val="22"/>
        </w:rPr>
        <w:t>1</w:t>
      </w:r>
      <w:r w:rsidRPr="00E53DA5">
        <w:rPr>
          <w:rFonts w:asciiTheme="minorHAnsi" w:hAnsiTheme="minorHAnsi" w:cs="Arial"/>
          <w:szCs w:val="22"/>
        </w:rPr>
        <w:t xml:space="preserve"> - Compete ao Coordenador </w:t>
      </w:r>
      <w:r w:rsidR="003B3732">
        <w:rPr>
          <w:rFonts w:asciiTheme="minorHAnsi" w:hAnsiTheme="minorHAnsi" w:cs="Arial"/>
          <w:szCs w:val="22"/>
        </w:rPr>
        <w:t xml:space="preserve">de </w:t>
      </w:r>
      <w:r w:rsidRPr="00E53DA5">
        <w:rPr>
          <w:rFonts w:asciiTheme="minorHAnsi" w:hAnsiTheme="minorHAnsi" w:cs="Arial"/>
          <w:szCs w:val="22"/>
        </w:rPr>
        <w:t>Comunicação</w:t>
      </w:r>
      <w:r w:rsidR="003B3732">
        <w:rPr>
          <w:rFonts w:asciiTheme="minorHAnsi" w:hAnsiTheme="minorHAnsi" w:cs="Arial"/>
          <w:szCs w:val="22"/>
        </w:rPr>
        <w:t xml:space="preserve"> e ao Coordenador de Marketing</w:t>
      </w:r>
      <w:r w:rsidRPr="00E53DA5">
        <w:rPr>
          <w:rFonts w:asciiTheme="minorHAnsi" w:hAnsiTheme="minorHAnsi" w:cs="Arial"/>
          <w:szCs w:val="22"/>
        </w:rPr>
        <w:t>:</w:t>
      </w:r>
    </w:p>
    <w:p w14:paraId="076D8B63" w14:textId="617C1D43" w:rsidR="00492FA4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Viabilizar comunicação interna dos integrantes </w:t>
      </w:r>
      <w:r w:rsidR="00435865" w:rsidRPr="002275C1">
        <w:rPr>
          <w:rFonts w:asciiTheme="minorHAnsi" w:hAnsiTheme="minorHAnsi" w:cs="Arial"/>
          <w:szCs w:val="22"/>
        </w:rPr>
        <w:t>da</w:t>
      </w:r>
      <w:r w:rsidR="00F10D0D">
        <w:rPr>
          <w:rFonts w:asciiTheme="minorHAnsi" w:hAnsiTheme="minorHAnsi" w:cs="Arial"/>
          <w:szCs w:val="22"/>
        </w:rPr>
        <w:t xml:space="preserve"> </w:t>
      </w:r>
      <w:r w:rsidR="00F10D0D">
        <w:rPr>
          <w:rFonts w:asciiTheme="minorHAnsi" w:hAnsiTheme="minorHAnsi" w:cs="Arial"/>
          <w:b/>
          <w:sz w:val="24"/>
          <w:szCs w:val="22"/>
        </w:rPr>
        <w:t xml:space="preserve">LIHE </w:t>
      </w:r>
      <w:r w:rsidRPr="002275C1">
        <w:rPr>
          <w:rFonts w:asciiTheme="minorHAnsi" w:hAnsiTheme="minorHAnsi" w:cs="Arial"/>
          <w:szCs w:val="22"/>
        </w:rPr>
        <w:t xml:space="preserve">por meio de </w:t>
      </w:r>
      <w:r w:rsidR="000B4004">
        <w:rPr>
          <w:rFonts w:asciiTheme="minorHAnsi" w:hAnsiTheme="minorHAnsi" w:cs="Arial"/>
          <w:szCs w:val="22"/>
        </w:rPr>
        <w:t>comunicações</w:t>
      </w:r>
      <w:r w:rsidRPr="002275C1">
        <w:rPr>
          <w:rFonts w:asciiTheme="minorHAnsi" w:hAnsiTheme="minorHAnsi" w:cs="Arial"/>
          <w:szCs w:val="22"/>
        </w:rPr>
        <w:t xml:space="preserve"> interna</w:t>
      </w:r>
      <w:r w:rsidR="000B4004">
        <w:rPr>
          <w:rFonts w:asciiTheme="minorHAnsi" w:hAnsiTheme="minorHAnsi" w:cs="Arial"/>
          <w:szCs w:val="22"/>
        </w:rPr>
        <w:t>s</w:t>
      </w:r>
      <w:r w:rsidRPr="002275C1">
        <w:rPr>
          <w:rFonts w:asciiTheme="minorHAnsi" w:hAnsiTheme="minorHAnsi" w:cs="Arial"/>
          <w:szCs w:val="22"/>
        </w:rPr>
        <w:t xml:space="preserve"> e por meio d</w:t>
      </w:r>
      <w:r w:rsidR="000B4004">
        <w:rPr>
          <w:rFonts w:asciiTheme="minorHAnsi" w:hAnsiTheme="minorHAnsi" w:cs="Arial"/>
          <w:szCs w:val="22"/>
        </w:rPr>
        <w:t>as redes sociais</w:t>
      </w:r>
      <w:r w:rsidRPr="002275C1">
        <w:rPr>
          <w:rFonts w:asciiTheme="minorHAnsi" w:hAnsiTheme="minorHAnsi" w:cs="Arial"/>
          <w:szCs w:val="22"/>
        </w:rPr>
        <w:t>;</w:t>
      </w:r>
    </w:p>
    <w:p w14:paraId="717B8F32" w14:textId="7B1082A8" w:rsidR="003B3732" w:rsidRPr="002275C1" w:rsidRDefault="003B3732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Responsável pela divulgação da </w:t>
      </w:r>
      <w:r w:rsidRPr="003B3732">
        <w:rPr>
          <w:rFonts w:asciiTheme="minorHAnsi" w:hAnsiTheme="minorHAnsi" w:cs="Arial"/>
          <w:b/>
          <w:bCs/>
          <w:szCs w:val="22"/>
        </w:rPr>
        <w:t>LIHE</w:t>
      </w:r>
      <w:r>
        <w:rPr>
          <w:rFonts w:asciiTheme="minorHAnsi" w:hAnsiTheme="minorHAnsi" w:cs="Arial"/>
          <w:szCs w:val="22"/>
        </w:rPr>
        <w:t xml:space="preserve"> nas redes sociais e pela publicação semanal feita com a pesquisa dos membros da </w:t>
      </w:r>
      <w:r w:rsidRPr="003B3732">
        <w:rPr>
          <w:rFonts w:asciiTheme="minorHAnsi" w:hAnsiTheme="minorHAnsi" w:cs="Arial"/>
          <w:b/>
          <w:bCs/>
          <w:szCs w:val="22"/>
        </w:rPr>
        <w:t>LIHE</w:t>
      </w:r>
      <w:r>
        <w:rPr>
          <w:rFonts w:asciiTheme="minorHAnsi" w:hAnsiTheme="minorHAnsi" w:cs="Arial"/>
          <w:szCs w:val="22"/>
        </w:rPr>
        <w:t xml:space="preserve"> com temas elaborados pelos coordenadores de extensão;</w:t>
      </w:r>
    </w:p>
    <w:p w14:paraId="1089036C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Estruturar e viabilizar a presença de professores convidados para part</w:t>
      </w:r>
      <w:r w:rsidR="000B4004">
        <w:rPr>
          <w:rFonts w:asciiTheme="minorHAnsi" w:hAnsiTheme="minorHAnsi" w:cs="Arial"/>
          <w:szCs w:val="22"/>
        </w:rPr>
        <w:t>icipação dos eventos promovidos</w:t>
      </w:r>
      <w:r w:rsidRPr="002275C1">
        <w:rPr>
          <w:rFonts w:asciiTheme="minorHAnsi" w:hAnsiTheme="minorHAnsi" w:cs="Arial"/>
          <w:szCs w:val="22"/>
        </w:rPr>
        <w:t>;</w:t>
      </w:r>
    </w:p>
    <w:p w14:paraId="2188E3ED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Organizar e mandar confeccionar os materiais neces</w:t>
      </w:r>
      <w:r w:rsidR="000B4004">
        <w:rPr>
          <w:rFonts w:asciiTheme="minorHAnsi" w:hAnsiTheme="minorHAnsi" w:cs="Arial"/>
          <w:szCs w:val="22"/>
        </w:rPr>
        <w:t>sários à divulgação dos eventos</w:t>
      </w:r>
      <w:r w:rsidRPr="002275C1">
        <w:rPr>
          <w:rFonts w:asciiTheme="minorHAnsi" w:hAnsiTheme="minorHAnsi" w:cs="Arial"/>
          <w:szCs w:val="22"/>
        </w:rPr>
        <w:t>;</w:t>
      </w:r>
    </w:p>
    <w:p w14:paraId="1B9CB060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Convidar orientadores e/ou colaboradores para discursarem sobre algum tema nos encontros </w:t>
      </w:r>
      <w:r w:rsidR="000B4004">
        <w:rPr>
          <w:rFonts w:asciiTheme="minorHAnsi" w:hAnsiTheme="minorHAnsi" w:cs="Arial"/>
          <w:szCs w:val="22"/>
        </w:rPr>
        <w:t>programados</w:t>
      </w:r>
      <w:r w:rsidRPr="002275C1">
        <w:rPr>
          <w:rFonts w:asciiTheme="minorHAnsi" w:hAnsiTheme="minorHAnsi" w:cs="Arial"/>
          <w:szCs w:val="22"/>
        </w:rPr>
        <w:t>;</w:t>
      </w:r>
    </w:p>
    <w:p w14:paraId="65270BF8" w14:textId="1D99B086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 xml:space="preserve">Propor à Diretoria de Extensão e Assuntos Comunitários convênios com instituições no intuito de viabilizar os projetos </w:t>
      </w:r>
      <w:r w:rsidR="00435865" w:rsidRPr="002275C1">
        <w:rPr>
          <w:rFonts w:asciiTheme="minorHAnsi" w:hAnsiTheme="minorHAnsi" w:cs="Arial"/>
          <w:szCs w:val="22"/>
        </w:rPr>
        <w:t>da</w:t>
      </w:r>
      <w:r w:rsidR="008029EE">
        <w:rPr>
          <w:rFonts w:asciiTheme="minorHAnsi" w:hAnsiTheme="minorHAnsi" w:cs="Arial"/>
          <w:szCs w:val="22"/>
        </w:rPr>
        <w:t xml:space="preserve"> </w:t>
      </w:r>
      <w:r w:rsidR="008029EE" w:rsidRPr="008029EE">
        <w:rPr>
          <w:rFonts w:asciiTheme="minorHAnsi" w:hAnsiTheme="minorHAnsi" w:cs="Arial"/>
          <w:b/>
          <w:bCs/>
          <w:szCs w:val="22"/>
        </w:rPr>
        <w:t>LIHE</w:t>
      </w:r>
      <w:r w:rsidR="00435865" w:rsidRPr="002275C1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2275C1">
        <w:rPr>
          <w:rFonts w:asciiTheme="minorHAnsi" w:hAnsiTheme="minorHAnsi" w:cs="Arial"/>
          <w:szCs w:val="22"/>
        </w:rPr>
        <w:t>na extensão universitária bem como para capacitar os componentes da mesma;</w:t>
      </w:r>
    </w:p>
    <w:p w14:paraId="260312AB" w14:textId="77777777" w:rsidR="00492FA4" w:rsidRPr="002275C1" w:rsidRDefault="00492FA4" w:rsidP="002275C1">
      <w:pPr>
        <w:pStyle w:val="PargrafodaLista"/>
        <w:numPr>
          <w:ilvl w:val="0"/>
          <w:numId w:val="25"/>
        </w:numPr>
        <w:jc w:val="both"/>
        <w:rPr>
          <w:rFonts w:asciiTheme="minorHAnsi" w:hAnsiTheme="minorHAnsi" w:cs="Arial"/>
          <w:szCs w:val="22"/>
        </w:rPr>
      </w:pPr>
      <w:r w:rsidRPr="002275C1">
        <w:rPr>
          <w:rFonts w:asciiTheme="minorHAnsi" w:hAnsiTheme="minorHAnsi" w:cs="Arial"/>
          <w:szCs w:val="22"/>
        </w:rPr>
        <w:t>Convocar comissões específic</w:t>
      </w:r>
      <w:r w:rsidR="000B4004">
        <w:rPr>
          <w:rFonts w:asciiTheme="minorHAnsi" w:hAnsiTheme="minorHAnsi" w:cs="Arial"/>
          <w:szCs w:val="22"/>
        </w:rPr>
        <w:t>as para viabilizar algum evento</w:t>
      </w:r>
      <w:r w:rsidRPr="002275C1">
        <w:rPr>
          <w:rFonts w:asciiTheme="minorHAnsi" w:hAnsiTheme="minorHAnsi" w:cs="Arial"/>
          <w:szCs w:val="22"/>
        </w:rPr>
        <w:t>.</w:t>
      </w:r>
    </w:p>
    <w:p w14:paraId="5EF0015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8702A9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IV - Do código disciplinar</w:t>
      </w:r>
    </w:p>
    <w:p w14:paraId="421DCCD9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C488850" w14:textId="068D7B80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21 - Os integrantes </w:t>
      </w:r>
      <w:r w:rsidR="00435865">
        <w:rPr>
          <w:rFonts w:asciiTheme="minorHAnsi" w:hAnsiTheme="minorHAnsi" w:cs="Arial"/>
          <w:szCs w:val="22"/>
        </w:rPr>
        <w:t>da</w:t>
      </w:r>
      <w:r w:rsidR="00A1698D">
        <w:rPr>
          <w:rFonts w:asciiTheme="minorHAnsi" w:hAnsiTheme="minorHAnsi" w:cs="Arial"/>
          <w:szCs w:val="22"/>
        </w:rPr>
        <w:t xml:space="preserve"> </w:t>
      </w:r>
      <w:r w:rsidR="00A1698D">
        <w:rPr>
          <w:rFonts w:asciiTheme="minorHAnsi" w:hAnsiTheme="minorHAnsi" w:cs="Arial"/>
          <w:b/>
          <w:sz w:val="24"/>
          <w:szCs w:val="22"/>
        </w:rPr>
        <w:t>LIHE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devem respeitar e cumprir as disposições do presente estatuto.</w:t>
      </w:r>
    </w:p>
    <w:p w14:paraId="55A2129E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5B12205" w14:textId="6FCA5B10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22 - A frequência mínima dos membros aspirantes e efetivos nos encontros é de 80%, e nas atividades práticas de </w:t>
      </w:r>
      <w:r w:rsidR="00A1698D">
        <w:rPr>
          <w:rFonts w:asciiTheme="minorHAnsi" w:hAnsiTheme="minorHAnsi" w:cs="Arial"/>
          <w:szCs w:val="22"/>
        </w:rPr>
        <w:t>80</w:t>
      </w:r>
      <w:r w:rsidRPr="00E53DA5">
        <w:rPr>
          <w:rFonts w:asciiTheme="minorHAnsi" w:hAnsiTheme="minorHAnsi" w:cs="Arial"/>
          <w:szCs w:val="22"/>
        </w:rPr>
        <w:t>%.</w:t>
      </w:r>
    </w:p>
    <w:p w14:paraId="377305D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2B4C64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23 - Os acadêmicos, em suas interações com a comunidade, colegas e profissionais da área, deverão observar e cumprir as normas éticas profissionais.</w:t>
      </w:r>
    </w:p>
    <w:p w14:paraId="3A29077A" w14:textId="77777777" w:rsidR="003B3732" w:rsidRDefault="003B3732" w:rsidP="003B3732">
      <w:pPr>
        <w:jc w:val="both"/>
        <w:rPr>
          <w:rFonts w:asciiTheme="minorHAnsi" w:hAnsiTheme="minorHAnsi" w:cs="Arial"/>
          <w:szCs w:val="22"/>
        </w:rPr>
      </w:pPr>
    </w:p>
    <w:p w14:paraId="0EAF5F28" w14:textId="5BD29EF5" w:rsidR="00492FA4" w:rsidRPr="00E53DA5" w:rsidRDefault="00492FA4" w:rsidP="003B3732">
      <w:pPr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V - Do Conselho Fiscal</w:t>
      </w:r>
    </w:p>
    <w:p w14:paraId="78E24197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AFB49AD" w14:textId="2C15C3FF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24 - </w:t>
      </w:r>
      <w:r w:rsidR="00A1698D">
        <w:rPr>
          <w:rFonts w:asciiTheme="minorHAnsi" w:hAnsiTheme="minorHAnsi" w:cs="Arial"/>
          <w:b/>
          <w:sz w:val="24"/>
          <w:szCs w:val="22"/>
        </w:rPr>
        <w:t>LIHE</w:t>
      </w:r>
      <w:r w:rsidR="00A1698D" w:rsidRPr="00E53DA5">
        <w:rPr>
          <w:rFonts w:asciiTheme="minorHAnsi" w:hAnsiTheme="minorHAnsi" w:cs="Arial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terá um Conselho Fiscal constituído por três membros mais dois suplentes, eleitos juntamente com a Diretoria.</w:t>
      </w:r>
    </w:p>
    <w:p w14:paraId="3546233A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EC23672" w14:textId="77777777" w:rsidR="00492FA4" w:rsidRPr="00E53DA5" w:rsidRDefault="0002445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ART. 25 </w:t>
      </w:r>
      <w:r w:rsidR="00492FA4" w:rsidRPr="00E53DA5">
        <w:rPr>
          <w:rFonts w:asciiTheme="minorHAnsi" w:hAnsiTheme="minorHAnsi" w:cs="Arial"/>
          <w:szCs w:val="22"/>
        </w:rPr>
        <w:t xml:space="preserve">- Compete ao Conselho Fiscal: </w:t>
      </w:r>
    </w:p>
    <w:p w14:paraId="5BAF8D1A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 I. examinar e aprovar as prestações de conta;</w:t>
      </w:r>
    </w:p>
    <w:p w14:paraId="78C5088A" w14:textId="01C8D03C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 II. examinar, a qualquer época, os livros e documentos </w:t>
      </w:r>
      <w:r w:rsidR="00435865">
        <w:rPr>
          <w:rFonts w:asciiTheme="minorHAnsi" w:hAnsiTheme="minorHAnsi" w:cs="Arial"/>
          <w:szCs w:val="22"/>
        </w:rPr>
        <w:t>da</w:t>
      </w:r>
      <w:r w:rsidR="00A1698D">
        <w:rPr>
          <w:rFonts w:asciiTheme="minorHAnsi" w:hAnsiTheme="minorHAnsi" w:cs="Arial"/>
          <w:szCs w:val="22"/>
        </w:rPr>
        <w:t xml:space="preserve"> </w:t>
      </w:r>
      <w:r w:rsidR="00A1698D">
        <w:rPr>
          <w:rFonts w:asciiTheme="minorHAnsi" w:hAnsiTheme="minorHAnsi" w:cs="Arial"/>
          <w:b/>
          <w:sz w:val="24"/>
          <w:szCs w:val="22"/>
        </w:rPr>
        <w:t>LIHE</w:t>
      </w:r>
      <w:r w:rsidRPr="00E53DA5">
        <w:rPr>
          <w:rFonts w:asciiTheme="minorHAnsi" w:hAnsiTheme="minorHAnsi" w:cs="Arial"/>
          <w:szCs w:val="22"/>
        </w:rPr>
        <w:t xml:space="preserve">; </w:t>
      </w:r>
    </w:p>
    <w:p w14:paraId="39E59E21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III. lavrar em livro de atas e pareceres o resultado dos exames procedidos; </w:t>
      </w:r>
    </w:p>
    <w:p w14:paraId="38F0258A" w14:textId="77777777" w:rsidR="00492FA4" w:rsidRPr="00E53DA5" w:rsidRDefault="00492FA4" w:rsidP="00492FA4">
      <w:pPr>
        <w:ind w:left="568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IV. acusar as irregularidades verificadas, sugerindo medidas saneadoras. </w:t>
      </w:r>
    </w:p>
    <w:p w14:paraId="6FDCF8E5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B455A4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b/>
          <w:szCs w:val="22"/>
        </w:rPr>
        <w:t>Capítulo VI - Das disposições transitórias</w:t>
      </w:r>
    </w:p>
    <w:p w14:paraId="7EA4738F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5F23023" w14:textId="717B67C2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ART. 26 - Os membros ocupantes dos cargos de Diretoria, uma vez encerrados seus mandatos, não são responsáveis pelas obrigações contraídas em nome </w:t>
      </w:r>
      <w:r w:rsidR="00435865">
        <w:rPr>
          <w:rFonts w:asciiTheme="minorHAnsi" w:hAnsiTheme="minorHAnsi" w:cs="Arial"/>
          <w:szCs w:val="22"/>
        </w:rPr>
        <w:t>da</w:t>
      </w:r>
      <w:r w:rsidR="00A1698D">
        <w:rPr>
          <w:rFonts w:asciiTheme="minorHAnsi" w:hAnsiTheme="minorHAnsi" w:cs="Arial"/>
          <w:szCs w:val="22"/>
        </w:rPr>
        <w:t xml:space="preserve"> </w:t>
      </w:r>
      <w:r w:rsidR="00A1698D">
        <w:rPr>
          <w:rFonts w:asciiTheme="minorHAnsi" w:hAnsiTheme="minorHAnsi" w:cs="Arial"/>
          <w:b/>
          <w:sz w:val="24"/>
          <w:szCs w:val="22"/>
        </w:rPr>
        <w:t>LIHE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em virtude do ato de gestão, salvo em casos comprovados de irregularidades.</w:t>
      </w:r>
    </w:p>
    <w:p w14:paraId="372D538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0E95CD2" w14:textId="77777777" w:rsidR="00492FA4" w:rsidRPr="00E53DA5" w:rsidRDefault="000B400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ART. 27 - No caso de extinção</w:t>
      </w:r>
      <w:r w:rsidR="00492FA4" w:rsidRPr="00E53DA5">
        <w:rPr>
          <w:rFonts w:asciiTheme="minorHAnsi" w:hAnsiTheme="minorHAnsi" w:cs="Arial"/>
          <w:szCs w:val="22"/>
        </w:rPr>
        <w:t xml:space="preserve">, será </w:t>
      </w:r>
      <w:proofErr w:type="gramStart"/>
      <w:r w:rsidR="00492FA4" w:rsidRPr="00E53DA5">
        <w:rPr>
          <w:rFonts w:asciiTheme="minorHAnsi" w:hAnsiTheme="minorHAnsi" w:cs="Arial"/>
          <w:szCs w:val="22"/>
        </w:rPr>
        <w:t>feito</w:t>
      </w:r>
      <w:proofErr w:type="gramEnd"/>
      <w:r w:rsidR="00492FA4" w:rsidRPr="00E53DA5">
        <w:rPr>
          <w:rFonts w:asciiTheme="minorHAnsi" w:hAnsiTheme="minorHAnsi" w:cs="Arial"/>
          <w:szCs w:val="22"/>
        </w:rPr>
        <w:t xml:space="preserve"> um balanço geral e o resultado do patrimônio será doado para entidades beneficentes escolhidas em Assembleia Geral e em acordo com a Diretoria de Extensão e Assuntos Comunitários.</w:t>
      </w:r>
    </w:p>
    <w:p w14:paraId="739ABFC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2BC06D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28 - Extraordinariamente, na ausência de membros efetivos dispostos a ocupar cargos de Diretor, estes poderão ser ocupados por membros aspirantes.</w:t>
      </w:r>
    </w:p>
    <w:p w14:paraId="525E4B61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67E9EB6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29 - Este Estatuto somente poderá ser modificado por deliberação dos membros Titulares em Assembleia Geral, em comum acordo com a Diretoria de Extensão e Assuntos Comunitários, especialmente convocada para este fim.</w:t>
      </w:r>
    </w:p>
    <w:p w14:paraId="429B50C2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B75F57F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30 - Os casos omissos e dúvidas que por acaso surjam neste Estatuto serão resolvidos pela Diretoria e Assembleia Geral, dando preferência ao de instância superior.</w:t>
      </w:r>
    </w:p>
    <w:p w14:paraId="5757ECDD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6326D16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31 - Este Estatuto foi discutido e aprovado</w:t>
      </w:r>
      <w:r w:rsidR="000B4004">
        <w:rPr>
          <w:rFonts w:asciiTheme="minorHAnsi" w:hAnsiTheme="minorHAnsi" w:cs="Arial"/>
          <w:szCs w:val="22"/>
        </w:rPr>
        <w:t xml:space="preserve"> pelos membros da Diretoria, em conjunto com o Docente Coordenador,</w:t>
      </w:r>
      <w:r w:rsidRPr="00E53DA5">
        <w:rPr>
          <w:rFonts w:asciiTheme="minorHAnsi" w:hAnsiTheme="minorHAnsi" w:cs="Arial"/>
          <w:szCs w:val="22"/>
        </w:rPr>
        <w:t xml:space="preserve"> entrando em vigor após o parecer final da Diretoria de Extensão e Assuntos Comunitários.</w:t>
      </w:r>
    </w:p>
    <w:p w14:paraId="633CEEBB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39F5540" w14:textId="0A99E91E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 xml:space="preserve">Parágrafo único - Após a aprovação do Estatuto, </w:t>
      </w:r>
      <w:r w:rsidR="000B4004">
        <w:rPr>
          <w:rFonts w:asciiTheme="minorHAnsi" w:hAnsiTheme="minorHAnsi" w:cs="Arial"/>
          <w:szCs w:val="22"/>
        </w:rPr>
        <w:t xml:space="preserve">se necessário, </w:t>
      </w:r>
      <w:r w:rsidRPr="00E53DA5">
        <w:rPr>
          <w:rFonts w:asciiTheme="minorHAnsi" w:hAnsiTheme="minorHAnsi" w:cs="Arial"/>
          <w:szCs w:val="22"/>
        </w:rPr>
        <w:t xml:space="preserve">poderá a Diretoria providenciar o registro </w:t>
      </w:r>
      <w:r w:rsidR="00435865">
        <w:rPr>
          <w:rFonts w:asciiTheme="minorHAnsi" w:hAnsiTheme="minorHAnsi" w:cs="Arial"/>
          <w:szCs w:val="22"/>
        </w:rPr>
        <w:t>da</w:t>
      </w:r>
      <w:r w:rsidR="00A1698D">
        <w:rPr>
          <w:rFonts w:asciiTheme="minorHAnsi" w:hAnsiTheme="minorHAnsi" w:cs="Arial"/>
          <w:szCs w:val="22"/>
        </w:rPr>
        <w:t xml:space="preserve"> </w:t>
      </w:r>
      <w:r w:rsidR="00A1698D">
        <w:rPr>
          <w:rFonts w:asciiTheme="minorHAnsi" w:hAnsiTheme="minorHAnsi" w:cs="Arial"/>
          <w:b/>
          <w:sz w:val="24"/>
          <w:szCs w:val="22"/>
        </w:rPr>
        <w:t>LIHE</w:t>
      </w:r>
      <w:r w:rsidR="00435865" w:rsidRPr="009075DF">
        <w:rPr>
          <w:rFonts w:asciiTheme="minorHAnsi" w:hAnsiTheme="minorHAnsi" w:cs="Arial"/>
          <w:color w:val="E36C0A" w:themeColor="accent6" w:themeShade="BF"/>
          <w:szCs w:val="22"/>
        </w:rPr>
        <w:t xml:space="preserve"> </w:t>
      </w:r>
      <w:r w:rsidRPr="00E53DA5">
        <w:rPr>
          <w:rFonts w:asciiTheme="minorHAnsi" w:hAnsiTheme="minorHAnsi" w:cs="Arial"/>
          <w:szCs w:val="22"/>
        </w:rPr>
        <w:t>em cartório competente para os fins de constituição de pessoa jurídica e para os fins de direitos admitidos.</w:t>
      </w:r>
      <w:r w:rsidR="00A1698D">
        <w:rPr>
          <w:rFonts w:asciiTheme="minorHAnsi" w:hAnsiTheme="minorHAnsi" w:cs="Arial"/>
          <w:szCs w:val="22"/>
        </w:rPr>
        <w:t xml:space="preserve"> </w:t>
      </w:r>
    </w:p>
    <w:p w14:paraId="02963F83" w14:textId="77777777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4273A832" w14:textId="77777777" w:rsidR="003B3732" w:rsidRDefault="003B3732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D9180F5" w14:textId="77777777" w:rsidR="003B3732" w:rsidRDefault="003B3732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3C9945A1" w14:textId="77777777" w:rsidR="003B3732" w:rsidRDefault="003B3732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2BBB8963" w14:textId="77777777" w:rsidR="003B3732" w:rsidRDefault="003B3732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086C0CC" w14:textId="77777777" w:rsidR="003B3732" w:rsidRDefault="003B3732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1CC2B05D" w14:textId="77777777" w:rsidR="003B3732" w:rsidRDefault="003B3732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0ACA8B9B" w14:textId="77777777" w:rsidR="003B3732" w:rsidRDefault="003B3732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</w:p>
    <w:p w14:paraId="590F2E19" w14:textId="73F4A0D2" w:rsidR="00492FA4" w:rsidRPr="00E53DA5" w:rsidRDefault="00492FA4" w:rsidP="00492FA4">
      <w:pPr>
        <w:ind w:left="284" w:hanging="284"/>
        <w:jc w:val="both"/>
        <w:rPr>
          <w:rFonts w:asciiTheme="minorHAnsi" w:hAnsiTheme="minorHAnsi" w:cs="Arial"/>
          <w:szCs w:val="22"/>
        </w:rPr>
      </w:pPr>
      <w:r w:rsidRPr="00E53DA5">
        <w:rPr>
          <w:rFonts w:asciiTheme="minorHAnsi" w:hAnsiTheme="minorHAnsi" w:cs="Arial"/>
          <w:szCs w:val="22"/>
        </w:rPr>
        <w:t>ART. 32 - O presente Estatuto entrará em vigor na data da sua aprovação.</w:t>
      </w:r>
    </w:p>
    <w:p w14:paraId="4190C470" w14:textId="43715660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6E0B77B7" w14:textId="48FC9553" w:rsidR="003B3732" w:rsidRDefault="003B3732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1CF97615" w14:textId="175A81C4" w:rsidR="003B3732" w:rsidRDefault="003B3732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0631087C" w14:textId="77777777" w:rsidR="003B3732" w:rsidRDefault="003B3732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43DE4C1F" w14:textId="77777777" w:rsidR="003B3732" w:rsidRPr="00E53DA5" w:rsidRDefault="003B3732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69CCC3A4" w14:textId="77777777" w:rsidR="008F30BC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</w:t>
      </w:r>
      <w:r w:rsidRPr="00E53DA5">
        <w:rPr>
          <w:rFonts w:asciiTheme="minorHAnsi" w:hAnsiTheme="minorHAnsi" w:cs="Arial"/>
          <w:szCs w:val="22"/>
        </w:rPr>
        <w:t>,</w:t>
      </w:r>
      <w:r>
        <w:rPr>
          <w:rFonts w:asciiTheme="minorHAnsi" w:hAnsiTheme="minorHAnsi" w:cs="Arial"/>
          <w:szCs w:val="22"/>
        </w:rPr>
        <w:t xml:space="preserve"> ____ de _______________ </w:t>
      </w:r>
      <w:proofErr w:type="spellStart"/>
      <w:r>
        <w:rPr>
          <w:rFonts w:asciiTheme="minorHAnsi" w:hAnsiTheme="minorHAnsi" w:cs="Arial"/>
          <w:szCs w:val="22"/>
        </w:rPr>
        <w:t>de</w:t>
      </w:r>
      <w:proofErr w:type="spellEnd"/>
      <w:r>
        <w:rPr>
          <w:rFonts w:asciiTheme="minorHAnsi" w:hAnsiTheme="minorHAnsi" w:cs="Arial"/>
          <w:szCs w:val="22"/>
        </w:rPr>
        <w:t xml:space="preserve"> _________</w:t>
      </w:r>
    </w:p>
    <w:p w14:paraId="6F7A6B4D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46736B6C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54ECF137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20EEA2CC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</w:p>
    <w:p w14:paraId="7DE84173" w14:textId="77777777" w:rsidR="00D04A3B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_____________________________________________________________</w:t>
      </w:r>
    </w:p>
    <w:p w14:paraId="5223D4B5" w14:textId="77777777" w:rsidR="00D04A3B" w:rsidRPr="00E53DA5" w:rsidRDefault="00D04A3B" w:rsidP="00D04A3B">
      <w:pPr>
        <w:ind w:left="284" w:hanging="284"/>
        <w:jc w:val="center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Diretoria de Extensão e Assuntos Comunitários - UNIFENAS</w:t>
      </w:r>
    </w:p>
    <w:sectPr w:rsidR="00D04A3B" w:rsidRPr="00E53DA5" w:rsidSect="003B3732">
      <w:headerReference w:type="default" r:id="rId7"/>
      <w:footerReference w:type="default" r:id="rId8"/>
      <w:pgSz w:w="11906" w:h="16838" w:code="9"/>
      <w:pgMar w:top="19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C88AC" w14:textId="77777777" w:rsidR="00DA07BA" w:rsidRDefault="00DA07BA" w:rsidP="00F60AE6">
      <w:r>
        <w:separator/>
      </w:r>
    </w:p>
  </w:endnote>
  <w:endnote w:type="continuationSeparator" w:id="0">
    <w:p w14:paraId="6D23FE33" w14:textId="77777777" w:rsidR="00DA07BA" w:rsidRDefault="00DA07BA" w:rsidP="00F6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F913F" w14:textId="77777777" w:rsidR="00F60AE6" w:rsidRPr="00F60AE6" w:rsidRDefault="00DA07BA">
    <w:pPr>
      <w:pStyle w:val="Rodap"/>
      <w:jc w:val="center"/>
      <w:rPr>
        <w:b/>
        <w:sz w:val="26"/>
      </w:rPr>
    </w:pPr>
    <w:sdt>
      <w:sdtPr>
        <w:id w:val="-963109010"/>
        <w:docPartObj>
          <w:docPartGallery w:val="Page Numbers (Bottom of Page)"/>
          <w:docPartUnique/>
        </w:docPartObj>
      </w:sdtPr>
      <w:sdtEndPr>
        <w:rPr>
          <w:b/>
          <w:sz w:val="26"/>
        </w:rPr>
      </w:sdtEndPr>
      <w:sdtContent>
        <w:r w:rsidR="00F60AE6" w:rsidRPr="00F60AE6">
          <w:rPr>
            <w:b/>
            <w:sz w:val="26"/>
          </w:rPr>
          <w:fldChar w:fldCharType="begin"/>
        </w:r>
        <w:r w:rsidR="00F60AE6" w:rsidRPr="00F60AE6">
          <w:rPr>
            <w:b/>
            <w:sz w:val="26"/>
          </w:rPr>
          <w:instrText>PAGE   \* MERGEFORMAT</w:instrText>
        </w:r>
        <w:r w:rsidR="00F60AE6" w:rsidRPr="00F60AE6">
          <w:rPr>
            <w:b/>
            <w:sz w:val="26"/>
          </w:rPr>
          <w:fldChar w:fldCharType="separate"/>
        </w:r>
        <w:r w:rsidR="002A3C6F">
          <w:rPr>
            <w:b/>
            <w:noProof/>
            <w:sz w:val="26"/>
          </w:rPr>
          <w:t>6</w:t>
        </w:r>
        <w:r w:rsidR="00F60AE6" w:rsidRPr="00F60AE6">
          <w:rPr>
            <w:b/>
            <w:sz w:val="26"/>
          </w:rPr>
          <w:fldChar w:fldCharType="end"/>
        </w:r>
      </w:sdtContent>
    </w:sdt>
  </w:p>
  <w:p w14:paraId="4803FF5E" w14:textId="77777777" w:rsidR="00F60AE6" w:rsidRDefault="00F60A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674C7" w14:textId="77777777" w:rsidR="00DA07BA" w:rsidRDefault="00DA07BA" w:rsidP="00F60AE6">
      <w:r>
        <w:separator/>
      </w:r>
    </w:p>
  </w:footnote>
  <w:footnote w:type="continuationSeparator" w:id="0">
    <w:p w14:paraId="1CA5EDF5" w14:textId="77777777" w:rsidR="00DA07BA" w:rsidRDefault="00DA07BA" w:rsidP="00F60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8675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5528"/>
      <w:gridCol w:w="1621"/>
    </w:tblGrid>
    <w:tr w:rsidR="00024454" w14:paraId="095B64D0" w14:textId="77777777" w:rsidTr="00E53DA5">
      <w:trPr>
        <w:trHeight w:val="1530"/>
      </w:trPr>
      <w:tc>
        <w:tcPr>
          <w:tcW w:w="1526" w:type="dxa"/>
          <w:vAlign w:val="center"/>
          <w:hideMark/>
        </w:tcPr>
        <w:p w14:paraId="394693BB" w14:textId="77777777" w:rsidR="00E53DA5" w:rsidRDefault="00E53DA5">
          <w:pPr>
            <w:pStyle w:val="Cabealho"/>
          </w:pPr>
        </w:p>
      </w:tc>
      <w:tc>
        <w:tcPr>
          <w:tcW w:w="5528" w:type="dxa"/>
        </w:tcPr>
        <w:p w14:paraId="639E5262" w14:textId="77777777" w:rsidR="00E53DA5" w:rsidRDefault="00E53DA5" w:rsidP="00BE0E34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 xml:space="preserve">UNIVERSIDADE </w:t>
          </w:r>
          <w:r w:rsidR="00BE0E34">
            <w:rPr>
              <w:rFonts w:ascii="Verdana" w:hAnsi="Verdana" w:cs="Arial"/>
              <w:sz w:val="18"/>
              <w:szCs w:val="18"/>
            </w:rPr>
            <w:t xml:space="preserve">PROF. EDSON ANTONIO VELANO </w:t>
          </w:r>
          <w:r>
            <w:rPr>
              <w:rFonts w:ascii="Verdana" w:hAnsi="Verdana" w:cs="Arial"/>
              <w:sz w:val="18"/>
              <w:szCs w:val="18"/>
            </w:rPr>
            <w:t>UNIFENAS</w:t>
          </w:r>
        </w:p>
        <w:p w14:paraId="4BCB778E" w14:textId="77777777" w:rsidR="00E53DA5" w:rsidRDefault="00E53DA5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</w:p>
        <w:p w14:paraId="57B66963" w14:textId="77777777" w:rsidR="00E53DA5" w:rsidRDefault="00E53DA5">
          <w:pPr>
            <w:pStyle w:val="Cabealho"/>
            <w:jc w:val="center"/>
            <w:rPr>
              <w:rFonts w:ascii="Verdana" w:hAnsi="Verdana" w:cs="Arial"/>
              <w:sz w:val="18"/>
              <w:szCs w:val="18"/>
            </w:rPr>
          </w:pPr>
          <w:r>
            <w:rPr>
              <w:rFonts w:ascii="Verdana" w:hAnsi="Verdana" w:cs="Arial"/>
              <w:sz w:val="18"/>
              <w:szCs w:val="18"/>
            </w:rPr>
            <w:t>Diretoria de Extensão e Assuntos Comunitários</w:t>
          </w:r>
        </w:p>
        <w:p w14:paraId="0BF5DCE6" w14:textId="77777777" w:rsidR="00E53DA5" w:rsidRDefault="00E53DA5" w:rsidP="007716EE">
          <w:pPr>
            <w:pStyle w:val="Cabealho"/>
            <w:tabs>
              <w:tab w:val="left" w:pos="2160"/>
              <w:tab w:val="left" w:pos="7727"/>
            </w:tabs>
            <w:rPr>
              <w:sz w:val="18"/>
              <w:szCs w:val="18"/>
            </w:rPr>
          </w:pPr>
        </w:p>
      </w:tc>
      <w:tc>
        <w:tcPr>
          <w:tcW w:w="1621" w:type="dxa"/>
          <w:vAlign w:val="center"/>
          <w:hideMark/>
        </w:tcPr>
        <w:p w14:paraId="7228268A" w14:textId="77777777" w:rsidR="00E53DA5" w:rsidRDefault="00024454">
          <w:pPr>
            <w:pStyle w:val="Cabealho"/>
            <w:jc w:val="center"/>
          </w:pPr>
          <w:r w:rsidRPr="00024454">
            <w:rPr>
              <w:noProof/>
              <w:lang w:eastAsia="pt-BR"/>
            </w:rPr>
            <w:drawing>
              <wp:anchor distT="0" distB="0" distL="114300" distR="114300" simplePos="0" relativeHeight="251658752" behindDoc="0" locked="0" layoutInCell="1" allowOverlap="1" wp14:anchorId="0E8056EB" wp14:editId="290910B4">
                <wp:simplePos x="0" y="0"/>
                <wp:positionH relativeFrom="column">
                  <wp:posOffset>239395</wp:posOffset>
                </wp:positionH>
                <wp:positionV relativeFrom="paragraph">
                  <wp:posOffset>-175895</wp:posOffset>
                </wp:positionV>
                <wp:extent cx="756920" cy="790575"/>
                <wp:effectExtent l="0" t="0" r="5080" b="9525"/>
                <wp:wrapSquare wrapText="bothSides"/>
                <wp:docPr id="50" name="Imagem 50" descr="J:\Extensao\Rodrigo\Artes\Logos\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Extensao\Rodrigo\Artes\Logos\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92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37299A" w14:textId="77777777" w:rsidR="00E53DA5" w:rsidRDefault="00E53DA5" w:rsidP="00E53DA5">
    <w:pPr>
      <w:pStyle w:val="Cabealho"/>
    </w:pPr>
  </w:p>
  <w:p w14:paraId="6943A899" w14:textId="77777777" w:rsidR="00F60AE6" w:rsidRPr="00E53DA5" w:rsidRDefault="00F60AE6" w:rsidP="00E53D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42DE"/>
    <w:multiLevelType w:val="hybridMultilevel"/>
    <w:tmpl w:val="B4BE4C48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3F0176"/>
    <w:multiLevelType w:val="hybridMultilevel"/>
    <w:tmpl w:val="710E9088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E577D"/>
    <w:multiLevelType w:val="hybridMultilevel"/>
    <w:tmpl w:val="1A22C9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E3317"/>
    <w:multiLevelType w:val="hybridMultilevel"/>
    <w:tmpl w:val="58FAE402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BB19BD"/>
    <w:multiLevelType w:val="hybridMultilevel"/>
    <w:tmpl w:val="3E1641C8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E57A8C"/>
    <w:multiLevelType w:val="hybridMultilevel"/>
    <w:tmpl w:val="B2B08B96"/>
    <w:lvl w:ilvl="0" w:tplc="A18628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20326F2"/>
    <w:multiLevelType w:val="hybridMultilevel"/>
    <w:tmpl w:val="78782BC8"/>
    <w:lvl w:ilvl="0" w:tplc="A18628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F17A2C"/>
    <w:multiLevelType w:val="hybridMultilevel"/>
    <w:tmpl w:val="96A4A5C8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BEF58DB"/>
    <w:multiLevelType w:val="hybridMultilevel"/>
    <w:tmpl w:val="33C0AF22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5C2CB8"/>
    <w:multiLevelType w:val="hybridMultilevel"/>
    <w:tmpl w:val="91AA9A22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994494"/>
    <w:multiLevelType w:val="hybridMultilevel"/>
    <w:tmpl w:val="D66C9364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226D67"/>
    <w:multiLevelType w:val="hybridMultilevel"/>
    <w:tmpl w:val="128E35E4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9C62F3"/>
    <w:multiLevelType w:val="hybridMultilevel"/>
    <w:tmpl w:val="A1EA01DE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2D1D96"/>
    <w:multiLevelType w:val="hybridMultilevel"/>
    <w:tmpl w:val="5ED0D760"/>
    <w:lvl w:ilvl="0" w:tplc="584CD1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2E129D7"/>
    <w:multiLevelType w:val="hybridMultilevel"/>
    <w:tmpl w:val="3F446420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B8346CE"/>
    <w:multiLevelType w:val="hybridMultilevel"/>
    <w:tmpl w:val="F3DA9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17AD4"/>
    <w:multiLevelType w:val="hybridMultilevel"/>
    <w:tmpl w:val="2084BB7E"/>
    <w:lvl w:ilvl="0" w:tplc="ED2A0D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520CF28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7708FB"/>
    <w:multiLevelType w:val="hybridMultilevel"/>
    <w:tmpl w:val="3F446420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A9207F7"/>
    <w:multiLevelType w:val="hybridMultilevel"/>
    <w:tmpl w:val="7B76D0FE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2F7499"/>
    <w:multiLevelType w:val="hybridMultilevel"/>
    <w:tmpl w:val="B4D6069C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F455F3A"/>
    <w:multiLevelType w:val="hybridMultilevel"/>
    <w:tmpl w:val="DEC81FBE"/>
    <w:lvl w:ilvl="0" w:tplc="584CD1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A3B6421"/>
    <w:multiLevelType w:val="hybridMultilevel"/>
    <w:tmpl w:val="05BEA290"/>
    <w:lvl w:ilvl="0" w:tplc="ED2A0D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1CF0ACF"/>
    <w:multiLevelType w:val="hybridMultilevel"/>
    <w:tmpl w:val="5CCA0C28"/>
    <w:lvl w:ilvl="0" w:tplc="29725F52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7A57C3A"/>
    <w:multiLevelType w:val="hybridMultilevel"/>
    <w:tmpl w:val="06926782"/>
    <w:lvl w:ilvl="0" w:tplc="7326EDBE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0052D38"/>
    <w:multiLevelType w:val="hybridMultilevel"/>
    <w:tmpl w:val="02C2284C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9B27704"/>
    <w:multiLevelType w:val="hybridMultilevel"/>
    <w:tmpl w:val="5554FACA"/>
    <w:lvl w:ilvl="0" w:tplc="7326EDB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4"/>
  </w:num>
  <w:num w:numId="5">
    <w:abstractNumId w:val="18"/>
  </w:num>
  <w:num w:numId="6">
    <w:abstractNumId w:val="5"/>
  </w:num>
  <w:num w:numId="7">
    <w:abstractNumId w:val="6"/>
  </w:num>
  <w:num w:numId="8">
    <w:abstractNumId w:val="25"/>
  </w:num>
  <w:num w:numId="9">
    <w:abstractNumId w:val="23"/>
  </w:num>
  <w:num w:numId="10">
    <w:abstractNumId w:val="16"/>
  </w:num>
  <w:num w:numId="11">
    <w:abstractNumId w:val="12"/>
  </w:num>
  <w:num w:numId="12">
    <w:abstractNumId w:val="0"/>
  </w:num>
  <w:num w:numId="13">
    <w:abstractNumId w:val="1"/>
  </w:num>
  <w:num w:numId="14">
    <w:abstractNumId w:val="10"/>
  </w:num>
  <w:num w:numId="15">
    <w:abstractNumId w:val="21"/>
  </w:num>
  <w:num w:numId="16">
    <w:abstractNumId w:val="3"/>
  </w:num>
  <w:num w:numId="17">
    <w:abstractNumId w:val="19"/>
  </w:num>
  <w:num w:numId="18">
    <w:abstractNumId w:val="8"/>
  </w:num>
  <w:num w:numId="19">
    <w:abstractNumId w:val="11"/>
  </w:num>
  <w:num w:numId="20">
    <w:abstractNumId w:val="9"/>
  </w:num>
  <w:num w:numId="21">
    <w:abstractNumId w:val="20"/>
  </w:num>
  <w:num w:numId="22">
    <w:abstractNumId w:val="7"/>
  </w:num>
  <w:num w:numId="23">
    <w:abstractNumId w:val="14"/>
  </w:num>
  <w:num w:numId="24">
    <w:abstractNumId w:val="13"/>
  </w:num>
  <w:num w:numId="25">
    <w:abstractNumId w:val="4"/>
  </w:num>
  <w:num w:numId="26">
    <w:abstractNumId w:val="15"/>
  </w:num>
  <w:num w:numId="27">
    <w:abstractNumId w:val="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AE6"/>
    <w:rsid w:val="00024454"/>
    <w:rsid w:val="000B4004"/>
    <w:rsid w:val="000B63F7"/>
    <w:rsid w:val="00120B23"/>
    <w:rsid w:val="001F562B"/>
    <w:rsid w:val="002275C1"/>
    <w:rsid w:val="00256480"/>
    <w:rsid w:val="00287AB9"/>
    <w:rsid w:val="00295A91"/>
    <w:rsid w:val="002A3C6F"/>
    <w:rsid w:val="003B3732"/>
    <w:rsid w:val="003C12D9"/>
    <w:rsid w:val="00435865"/>
    <w:rsid w:val="00460443"/>
    <w:rsid w:val="00492FA4"/>
    <w:rsid w:val="004E07AA"/>
    <w:rsid w:val="00517B54"/>
    <w:rsid w:val="005D2042"/>
    <w:rsid w:val="00622FA0"/>
    <w:rsid w:val="0063129C"/>
    <w:rsid w:val="006A7398"/>
    <w:rsid w:val="006C1C6E"/>
    <w:rsid w:val="006E27AF"/>
    <w:rsid w:val="006E33AA"/>
    <w:rsid w:val="006E43A6"/>
    <w:rsid w:val="007663A6"/>
    <w:rsid w:val="007716EE"/>
    <w:rsid w:val="007775F5"/>
    <w:rsid w:val="007A1A96"/>
    <w:rsid w:val="008029EE"/>
    <w:rsid w:val="00882C39"/>
    <w:rsid w:val="008F30BC"/>
    <w:rsid w:val="009075DF"/>
    <w:rsid w:val="00950176"/>
    <w:rsid w:val="00966CF1"/>
    <w:rsid w:val="009B3671"/>
    <w:rsid w:val="00A1698D"/>
    <w:rsid w:val="00AC1153"/>
    <w:rsid w:val="00AC3300"/>
    <w:rsid w:val="00AE5A5C"/>
    <w:rsid w:val="00B45C3C"/>
    <w:rsid w:val="00B93543"/>
    <w:rsid w:val="00BE0E34"/>
    <w:rsid w:val="00C16834"/>
    <w:rsid w:val="00C309F7"/>
    <w:rsid w:val="00C66A84"/>
    <w:rsid w:val="00CC2438"/>
    <w:rsid w:val="00D04A3B"/>
    <w:rsid w:val="00D47E23"/>
    <w:rsid w:val="00DA07BA"/>
    <w:rsid w:val="00DA2CBA"/>
    <w:rsid w:val="00DB50C5"/>
    <w:rsid w:val="00DC48FC"/>
    <w:rsid w:val="00DE111E"/>
    <w:rsid w:val="00E53DA5"/>
    <w:rsid w:val="00E55977"/>
    <w:rsid w:val="00F10D0D"/>
    <w:rsid w:val="00F60AE6"/>
    <w:rsid w:val="00F9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3E92A"/>
  <w15:docId w15:val="{ED9F522D-BFAF-4890-8901-3BC3C4C0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5F5"/>
    <w:pPr>
      <w:spacing w:after="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60A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F60AE6"/>
  </w:style>
  <w:style w:type="paragraph" w:styleId="Rodap">
    <w:name w:val="footer"/>
    <w:basedOn w:val="Normal"/>
    <w:link w:val="RodapChar"/>
    <w:uiPriority w:val="99"/>
    <w:unhideWhenUsed/>
    <w:rsid w:val="00F60AE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60AE6"/>
  </w:style>
  <w:style w:type="paragraph" w:styleId="Textodebalo">
    <w:name w:val="Balloon Text"/>
    <w:basedOn w:val="Normal"/>
    <w:link w:val="TextodebaloChar"/>
    <w:uiPriority w:val="99"/>
    <w:semiHidden/>
    <w:unhideWhenUsed/>
    <w:rsid w:val="00F60A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AE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53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5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2008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Claiter de Paula e Silva</dc:creator>
  <cp:lastModifiedBy>paularayssa2105@gmail.com</cp:lastModifiedBy>
  <cp:revision>4</cp:revision>
  <cp:lastPrinted>2015-03-27T11:06:00Z</cp:lastPrinted>
  <dcterms:created xsi:type="dcterms:W3CDTF">2023-05-30T21:57:00Z</dcterms:created>
  <dcterms:modified xsi:type="dcterms:W3CDTF">2023-06-22T15:16:00Z</dcterms:modified>
</cp:coreProperties>
</file>